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F2CE" w14:textId="77777777" w:rsidR="00D93FD3" w:rsidRDefault="00D93FD3" w:rsidP="00D93FD3">
      <w:pPr>
        <w:pStyle w:val="Title"/>
        <w:jc w:val="right"/>
      </w:pPr>
      <w:r>
        <w:rPr>
          <w:noProof/>
          <w:lang w:val="en-CA" w:eastAsia="en-CA"/>
        </w:rPr>
        <mc:AlternateContent>
          <mc:Choice Requires="wps">
            <w:drawing>
              <wp:anchor distT="0" distB="0" distL="114300" distR="114300" simplePos="0" relativeHeight="251660288" behindDoc="0" locked="0" layoutInCell="1" allowOverlap="1" wp14:anchorId="6674F3F5" wp14:editId="6674F3F6">
                <wp:simplePos x="0" y="0"/>
                <wp:positionH relativeFrom="column">
                  <wp:posOffset>-7620</wp:posOffset>
                </wp:positionH>
                <wp:positionV relativeFrom="paragraph">
                  <wp:posOffset>587375</wp:posOffset>
                </wp:positionV>
                <wp:extent cx="6995160" cy="0"/>
                <wp:effectExtent l="0" t="0" r="3429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E1BD8" id="_x0000_t32" coordsize="21600,21600" o:spt="32" o:oned="t" path="m,l21600,21600e" filled="f">
                <v:path arrowok="t" fillok="f" o:connecttype="none"/>
                <o:lock v:ext="edit" shapetype="t"/>
              </v:shapetype>
              <v:shape id="Straight Arrow Connector 2" o:spid="_x0000_s1026" type="#_x0000_t32" style="position:absolute;margin-left:-.6pt;margin-top:46.25pt;width:55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VJuAEAAFYDAAAOAAAAZHJzL2Uyb0RvYy54bWysU8Fu2zAMvQ/YPwi6L3YypN2MOD2k6y7d&#10;FqDdBzCSbAuTRYFU4uTvJ6lJWmy3YT4IlEg+Pj7Sq7vj6MTBEFv0rZzPaimMV6it71v58/nhwy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"/>
            </w:pict>
          </mc:Fallback>
        </mc:AlternateContent>
      </w:r>
      <w:r>
        <w:rPr>
          <w:noProof/>
          <w:lang w:val="en-CA" w:eastAsia="en-CA"/>
        </w:rPr>
        <w:drawing>
          <wp:anchor distT="0" distB="0" distL="114300" distR="114300" simplePos="0" relativeHeight="251659264" behindDoc="0" locked="0" layoutInCell="1" allowOverlap="1" wp14:anchorId="6674F3F7" wp14:editId="6674F3F8">
            <wp:simplePos x="0" y="0"/>
            <wp:positionH relativeFrom="column">
              <wp:posOffset>144780</wp:posOffset>
            </wp:positionH>
            <wp:positionV relativeFrom="paragraph">
              <wp:posOffset>-136525</wp:posOffset>
            </wp:positionV>
            <wp:extent cx="1394460" cy="474980"/>
            <wp:effectExtent l="0" t="0" r="0" b="1270"/>
            <wp:wrapNone/>
            <wp:docPr id="1" name="Picture 1" descr="GoA Blac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 Black Stack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4460" cy="474980"/>
                    </a:xfrm>
                    <a:prstGeom prst="rect">
                      <a:avLst/>
                    </a:prstGeom>
                    <a:noFill/>
                  </pic:spPr>
                </pic:pic>
              </a:graphicData>
            </a:graphic>
            <wp14:sizeRelH relativeFrom="page">
              <wp14:pctWidth>0</wp14:pctWidth>
            </wp14:sizeRelH>
            <wp14:sizeRelV relativeFrom="page">
              <wp14:pctHeight>0</wp14:pctHeight>
            </wp14:sizeRelV>
          </wp:anchor>
        </w:drawing>
      </w:r>
      <w:r>
        <w:t>JOB DESCRIPTION</w:t>
      </w:r>
    </w:p>
    <w:p w14:paraId="6674F2CF" w14:textId="77777777" w:rsidR="00D93FD3" w:rsidRDefault="00D93FD3" w:rsidP="00D93FD3">
      <w:pPr>
        <w:pStyle w:val="Title"/>
        <w:jc w:val="right"/>
        <w:rPr>
          <w:sz w:val="28"/>
        </w:rPr>
      </w:pPr>
      <w:r>
        <w:t>POINT RATING EVALUATION PLAN</w:t>
      </w:r>
    </w:p>
    <w:p w14:paraId="6674F2D0" w14:textId="77777777" w:rsidR="00D93FD3" w:rsidRDefault="00D93FD3" w:rsidP="00D93FD3"/>
    <w:p w14:paraId="6674F2D1" w14:textId="77777777" w:rsidR="00D93FD3" w:rsidRDefault="00D93FD3" w:rsidP="00D93FD3"/>
    <w:p w14:paraId="6674F2D2" w14:textId="77777777" w:rsidR="00D93FD3" w:rsidRDefault="00D93FD3" w:rsidP="00D93FD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5670"/>
      </w:tblGrid>
      <w:tr w:rsidR="00D93FD3" w14:paraId="6674F2D5" w14:textId="77777777" w:rsidTr="00D93FD3">
        <w:trPr>
          <w:cantSplit/>
        </w:trPr>
        <w:tc>
          <w:tcPr>
            <w:tcW w:w="5400" w:type="dxa"/>
            <w:tcBorders>
              <w:top w:val="nil"/>
              <w:left w:val="nil"/>
              <w:bottom w:val="nil"/>
              <w:right w:val="nil"/>
            </w:tcBorders>
            <w:hideMark/>
          </w:tcPr>
          <w:p w14:paraId="6674F2D3" w14:textId="77777777" w:rsidR="00D93FD3" w:rsidRDefault="00D93FD3">
            <w:pPr>
              <w:rPr>
                <w:rFonts w:ascii="Arial" w:hAnsi="Arial" w:cs="Arial"/>
                <w:sz w:val="16"/>
              </w:rPr>
            </w:pPr>
            <w:r>
              <w:rPr>
                <w:rFonts w:ascii="Arial" w:hAnsi="Arial" w:cs="Arial"/>
                <w:sz w:val="16"/>
              </w:rPr>
              <w:t>Working Title</w:t>
            </w:r>
          </w:p>
        </w:tc>
        <w:tc>
          <w:tcPr>
            <w:tcW w:w="5670" w:type="dxa"/>
            <w:tcBorders>
              <w:top w:val="nil"/>
              <w:left w:val="nil"/>
              <w:bottom w:val="nil"/>
              <w:right w:val="nil"/>
            </w:tcBorders>
            <w:hideMark/>
          </w:tcPr>
          <w:p w14:paraId="6674F2D4" w14:textId="77777777" w:rsidR="00D93FD3" w:rsidRDefault="00D93FD3">
            <w:pPr>
              <w:rPr>
                <w:rFonts w:ascii="Arial" w:hAnsi="Arial" w:cs="Arial"/>
                <w:sz w:val="16"/>
              </w:rPr>
            </w:pPr>
            <w:r>
              <w:rPr>
                <w:rFonts w:ascii="Arial" w:hAnsi="Arial" w:cs="Arial"/>
                <w:sz w:val="16"/>
              </w:rPr>
              <w:t>Name</w:t>
            </w:r>
          </w:p>
        </w:tc>
      </w:tr>
      <w:tr w:rsidR="00D93FD3" w14:paraId="6674F2D8" w14:textId="77777777" w:rsidTr="00D93FD3">
        <w:trPr>
          <w:cantSplit/>
        </w:trPr>
        <w:tc>
          <w:tcPr>
            <w:tcW w:w="5400" w:type="dxa"/>
            <w:tcBorders>
              <w:top w:val="nil"/>
              <w:left w:val="single" w:sz="4" w:space="0" w:color="auto"/>
              <w:bottom w:val="single" w:sz="4" w:space="0" w:color="auto"/>
              <w:right w:val="single" w:sz="4" w:space="0" w:color="auto"/>
            </w:tcBorders>
            <w:vAlign w:val="bottom"/>
            <w:hideMark/>
          </w:tcPr>
          <w:p w14:paraId="6674F2D6" w14:textId="670689F6" w:rsidR="00D93FD3" w:rsidRDefault="009B6EAC">
            <w:bookmarkStart w:id="0" w:name="woti"/>
            <w:bookmarkEnd w:id="0"/>
            <w:r>
              <w:t>Forest Officer</w:t>
            </w:r>
          </w:p>
        </w:tc>
        <w:tc>
          <w:tcPr>
            <w:tcW w:w="5670" w:type="dxa"/>
            <w:tcBorders>
              <w:top w:val="nil"/>
              <w:left w:val="single" w:sz="4" w:space="0" w:color="auto"/>
              <w:bottom w:val="single" w:sz="4" w:space="0" w:color="auto"/>
              <w:right w:val="single" w:sz="4" w:space="0" w:color="auto"/>
            </w:tcBorders>
            <w:vAlign w:val="bottom"/>
            <w:hideMark/>
          </w:tcPr>
          <w:p w14:paraId="6674F2D7" w14:textId="219FD6E2" w:rsidR="00D93FD3" w:rsidRDefault="00D93FD3">
            <w:bookmarkStart w:id="1" w:name="nam"/>
            <w:bookmarkEnd w:id="1"/>
          </w:p>
        </w:tc>
      </w:tr>
    </w:tbl>
    <w:p w14:paraId="6674F2D9" w14:textId="77777777" w:rsidR="00D93FD3" w:rsidRDefault="00D93FD3" w:rsidP="00D93FD3">
      <w:pPr>
        <w:rPr>
          <w:sz w:val="16"/>
        </w:rPr>
      </w:pPr>
    </w:p>
    <w:tbl>
      <w:tblPr>
        <w:tblW w:w="10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671"/>
        <w:gridCol w:w="4092"/>
        <w:gridCol w:w="2750"/>
      </w:tblGrid>
      <w:tr w:rsidR="00D93FD3" w14:paraId="6674F2DE" w14:textId="77777777" w:rsidTr="00D93FD3">
        <w:trPr>
          <w:cantSplit/>
          <w:trHeight w:val="400"/>
        </w:trPr>
        <w:tc>
          <w:tcPr>
            <w:tcW w:w="1549" w:type="dxa"/>
            <w:tcBorders>
              <w:top w:val="nil"/>
              <w:left w:val="nil"/>
              <w:bottom w:val="nil"/>
              <w:right w:val="nil"/>
            </w:tcBorders>
            <w:vAlign w:val="bottom"/>
            <w:hideMark/>
          </w:tcPr>
          <w:p w14:paraId="6674F2DA" w14:textId="77777777" w:rsidR="00D93FD3" w:rsidRDefault="00D93FD3">
            <w:pPr>
              <w:rPr>
                <w:rFonts w:ascii="Arial" w:hAnsi="Arial" w:cs="Arial"/>
                <w:sz w:val="16"/>
              </w:rPr>
            </w:pPr>
            <w:r>
              <w:rPr>
                <w:rFonts w:ascii="Arial" w:hAnsi="Arial" w:cs="Arial"/>
                <w:sz w:val="16"/>
              </w:rPr>
              <w:t>Position Number</w:t>
            </w:r>
          </w:p>
        </w:tc>
        <w:tc>
          <w:tcPr>
            <w:tcW w:w="1671" w:type="dxa"/>
            <w:tcBorders>
              <w:top w:val="nil"/>
              <w:left w:val="nil"/>
              <w:bottom w:val="nil"/>
              <w:right w:val="nil"/>
            </w:tcBorders>
            <w:vAlign w:val="bottom"/>
            <w:hideMark/>
          </w:tcPr>
          <w:p w14:paraId="6674F2DB" w14:textId="77777777" w:rsidR="00D93FD3" w:rsidRDefault="00D93FD3">
            <w:pPr>
              <w:rPr>
                <w:rFonts w:ascii="Arial" w:hAnsi="Arial" w:cs="Arial"/>
                <w:sz w:val="16"/>
              </w:rPr>
            </w:pPr>
            <w:r>
              <w:rPr>
                <w:rFonts w:ascii="Arial" w:hAnsi="Arial" w:cs="Arial"/>
                <w:sz w:val="16"/>
              </w:rPr>
              <w:t>Reports to Position No., Class &amp; Level</w:t>
            </w:r>
          </w:p>
        </w:tc>
        <w:tc>
          <w:tcPr>
            <w:tcW w:w="4092" w:type="dxa"/>
            <w:tcBorders>
              <w:top w:val="nil"/>
              <w:left w:val="nil"/>
              <w:bottom w:val="nil"/>
              <w:right w:val="nil"/>
            </w:tcBorders>
            <w:vAlign w:val="bottom"/>
            <w:hideMark/>
          </w:tcPr>
          <w:p w14:paraId="6674F2DC" w14:textId="77777777" w:rsidR="00D93FD3" w:rsidRDefault="00D93FD3">
            <w:pPr>
              <w:rPr>
                <w:rFonts w:ascii="Arial" w:hAnsi="Arial" w:cs="Arial"/>
                <w:sz w:val="16"/>
              </w:rPr>
            </w:pPr>
            <w:r>
              <w:rPr>
                <w:rFonts w:ascii="Arial" w:hAnsi="Arial" w:cs="Arial"/>
                <w:sz w:val="16"/>
              </w:rPr>
              <w:t>Division, Branch/Unit</w:t>
            </w:r>
          </w:p>
        </w:tc>
        <w:tc>
          <w:tcPr>
            <w:tcW w:w="2750" w:type="dxa"/>
            <w:tcBorders>
              <w:top w:val="nil"/>
              <w:left w:val="nil"/>
              <w:bottom w:val="nil"/>
              <w:right w:val="nil"/>
            </w:tcBorders>
            <w:vAlign w:val="bottom"/>
            <w:hideMark/>
          </w:tcPr>
          <w:p w14:paraId="6674F2DD" w14:textId="77777777" w:rsidR="00D93FD3" w:rsidRDefault="00D93FD3">
            <w:pPr>
              <w:rPr>
                <w:rFonts w:ascii="Arial" w:hAnsi="Arial" w:cs="Arial"/>
                <w:sz w:val="16"/>
              </w:rPr>
            </w:pPr>
            <w:r>
              <w:rPr>
                <w:rFonts w:ascii="Arial" w:hAnsi="Arial" w:cs="Arial"/>
                <w:sz w:val="16"/>
              </w:rPr>
              <w:t>Ministry</w:t>
            </w:r>
          </w:p>
        </w:tc>
      </w:tr>
      <w:tr w:rsidR="00D93FD3" w14:paraId="6674F2E4" w14:textId="77777777" w:rsidTr="00D93FD3">
        <w:trPr>
          <w:cantSplit/>
          <w:trHeight w:val="529"/>
        </w:trPr>
        <w:tc>
          <w:tcPr>
            <w:tcW w:w="1549" w:type="dxa"/>
            <w:tcBorders>
              <w:top w:val="nil"/>
              <w:left w:val="single" w:sz="4" w:space="0" w:color="auto"/>
              <w:bottom w:val="single" w:sz="4" w:space="0" w:color="auto"/>
              <w:right w:val="single" w:sz="4" w:space="0" w:color="auto"/>
            </w:tcBorders>
            <w:vAlign w:val="bottom"/>
            <w:hideMark/>
          </w:tcPr>
          <w:p w14:paraId="6674F2DF" w14:textId="1582BA8B" w:rsidR="00D93FD3" w:rsidRDefault="00D93FD3">
            <w:bookmarkStart w:id="2" w:name="ponu"/>
            <w:bookmarkEnd w:id="2"/>
          </w:p>
        </w:tc>
        <w:tc>
          <w:tcPr>
            <w:tcW w:w="1671" w:type="dxa"/>
            <w:tcBorders>
              <w:top w:val="nil"/>
              <w:left w:val="single" w:sz="4" w:space="0" w:color="auto"/>
              <w:bottom w:val="single" w:sz="4" w:space="0" w:color="auto"/>
              <w:right w:val="single" w:sz="4" w:space="0" w:color="auto"/>
            </w:tcBorders>
            <w:vAlign w:val="bottom"/>
            <w:hideMark/>
          </w:tcPr>
          <w:p w14:paraId="6674F2E1" w14:textId="39784E3D" w:rsidR="00D93FD3" w:rsidRDefault="00C70CC7" w:rsidP="00D93FD3">
            <w:pPr>
              <w:pStyle w:val="CommentText"/>
              <w:jc w:val="center"/>
            </w:pPr>
            <w:r>
              <w:t>NR7 Wildfire Technologist</w:t>
            </w:r>
          </w:p>
        </w:tc>
        <w:tc>
          <w:tcPr>
            <w:tcW w:w="4092" w:type="dxa"/>
            <w:tcBorders>
              <w:top w:val="nil"/>
              <w:left w:val="single" w:sz="4" w:space="0" w:color="auto"/>
              <w:bottom w:val="single" w:sz="4" w:space="0" w:color="auto"/>
              <w:right w:val="single" w:sz="4" w:space="0" w:color="auto"/>
            </w:tcBorders>
            <w:vAlign w:val="bottom"/>
            <w:hideMark/>
          </w:tcPr>
          <w:p w14:paraId="6674F2E2" w14:textId="0EA789D8" w:rsidR="00D93FD3" w:rsidRDefault="00D93FD3" w:rsidP="009B6EAC">
            <w:r>
              <w:t xml:space="preserve">Forestry Division, </w:t>
            </w:r>
            <w:r w:rsidR="006A08E3">
              <w:t>Forestry Field Operations</w:t>
            </w:r>
            <w:r>
              <w:t>/</w:t>
            </w:r>
            <w:r w:rsidR="009B6EAC">
              <w:t>multiple locations</w:t>
            </w:r>
          </w:p>
        </w:tc>
        <w:tc>
          <w:tcPr>
            <w:tcW w:w="2750" w:type="dxa"/>
            <w:tcBorders>
              <w:top w:val="nil"/>
              <w:left w:val="single" w:sz="4" w:space="0" w:color="auto"/>
              <w:bottom w:val="single" w:sz="4" w:space="0" w:color="auto"/>
              <w:right w:val="single" w:sz="4" w:space="0" w:color="auto"/>
            </w:tcBorders>
            <w:vAlign w:val="bottom"/>
            <w:hideMark/>
          </w:tcPr>
          <w:p w14:paraId="6674F2E3" w14:textId="4DF8C252" w:rsidR="00D93FD3" w:rsidRDefault="0027695C" w:rsidP="006A08E3">
            <w:r>
              <w:t>Alberta Forestry and Parks</w:t>
            </w:r>
          </w:p>
        </w:tc>
      </w:tr>
    </w:tbl>
    <w:p w14:paraId="6674F2E5" w14:textId="77777777" w:rsidR="00D93FD3" w:rsidRDefault="00D93FD3" w:rsidP="00D93FD3">
      <w:pPr>
        <w:rPr>
          <w:sz w:val="16"/>
        </w:rPr>
      </w:pPr>
    </w:p>
    <w:tbl>
      <w:tblPr>
        <w:tblW w:w="10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662"/>
      </w:tblGrid>
      <w:tr w:rsidR="00D93FD3" w14:paraId="6674F2E8" w14:textId="77777777" w:rsidTr="00D93FD3">
        <w:trPr>
          <w:cantSplit/>
        </w:trPr>
        <w:tc>
          <w:tcPr>
            <w:tcW w:w="5400" w:type="dxa"/>
            <w:tcBorders>
              <w:top w:val="nil"/>
              <w:left w:val="nil"/>
              <w:bottom w:val="nil"/>
              <w:right w:val="nil"/>
            </w:tcBorders>
            <w:hideMark/>
          </w:tcPr>
          <w:p w14:paraId="6674F2E6" w14:textId="77777777" w:rsidR="00D93FD3" w:rsidRDefault="00D93FD3">
            <w:pPr>
              <w:rPr>
                <w:rFonts w:ascii="Arial" w:hAnsi="Arial" w:cs="Arial"/>
                <w:sz w:val="16"/>
              </w:rPr>
            </w:pPr>
            <w:r>
              <w:rPr>
                <w:rFonts w:ascii="Arial" w:hAnsi="Arial" w:cs="Arial"/>
                <w:sz w:val="16"/>
              </w:rPr>
              <w:t>Present Classification</w:t>
            </w:r>
          </w:p>
        </w:tc>
        <w:tc>
          <w:tcPr>
            <w:tcW w:w="4662" w:type="dxa"/>
            <w:tcBorders>
              <w:top w:val="nil"/>
              <w:left w:val="nil"/>
              <w:bottom w:val="nil"/>
              <w:right w:val="nil"/>
            </w:tcBorders>
            <w:hideMark/>
          </w:tcPr>
          <w:p w14:paraId="6674F2E7" w14:textId="77777777" w:rsidR="00D93FD3" w:rsidRDefault="00D93FD3">
            <w:pPr>
              <w:rPr>
                <w:rFonts w:ascii="Arial" w:hAnsi="Arial" w:cs="Arial"/>
                <w:sz w:val="16"/>
              </w:rPr>
            </w:pPr>
            <w:r>
              <w:rPr>
                <w:rFonts w:ascii="Arial" w:hAnsi="Arial" w:cs="Arial"/>
                <w:sz w:val="16"/>
              </w:rPr>
              <w:t xml:space="preserve">Requested Classification </w:t>
            </w:r>
          </w:p>
        </w:tc>
      </w:tr>
      <w:tr w:rsidR="00D93FD3" w14:paraId="6674F2EB" w14:textId="77777777" w:rsidTr="00D93FD3">
        <w:trPr>
          <w:cantSplit/>
        </w:trPr>
        <w:tc>
          <w:tcPr>
            <w:tcW w:w="5400" w:type="dxa"/>
            <w:tcBorders>
              <w:top w:val="nil"/>
              <w:left w:val="single" w:sz="4" w:space="0" w:color="auto"/>
              <w:bottom w:val="single" w:sz="4" w:space="0" w:color="auto"/>
              <w:right w:val="single" w:sz="4" w:space="0" w:color="auto"/>
            </w:tcBorders>
            <w:vAlign w:val="bottom"/>
            <w:hideMark/>
          </w:tcPr>
          <w:p w14:paraId="6674F2E9" w14:textId="77777777" w:rsidR="00D93FD3" w:rsidRDefault="00D93FD3">
            <w:bookmarkStart w:id="3" w:name="prcl"/>
            <w:bookmarkEnd w:id="3"/>
            <w:r>
              <w:t>Natural Resources 6</w:t>
            </w:r>
          </w:p>
        </w:tc>
        <w:tc>
          <w:tcPr>
            <w:tcW w:w="4662" w:type="dxa"/>
            <w:tcBorders>
              <w:top w:val="nil"/>
              <w:left w:val="single" w:sz="4" w:space="0" w:color="auto"/>
              <w:bottom w:val="single" w:sz="4" w:space="0" w:color="auto"/>
              <w:right w:val="single" w:sz="4" w:space="0" w:color="auto"/>
            </w:tcBorders>
            <w:vAlign w:val="bottom"/>
            <w:hideMark/>
          </w:tcPr>
          <w:p w14:paraId="6674F2EA" w14:textId="77777777" w:rsidR="00D93FD3" w:rsidRDefault="00D93FD3">
            <w:bookmarkStart w:id="4" w:name="recl"/>
            <w:bookmarkEnd w:id="4"/>
            <w:r>
              <w:t>Natural Resources 6</w:t>
            </w:r>
          </w:p>
        </w:tc>
      </w:tr>
    </w:tbl>
    <w:p w14:paraId="6674F2EC" w14:textId="77777777" w:rsidR="00D93FD3" w:rsidRDefault="00D93FD3" w:rsidP="00D93FD3">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1638"/>
        <w:gridCol w:w="2160"/>
      </w:tblGrid>
      <w:tr w:rsidR="00D93FD3" w14:paraId="6674F2F0" w14:textId="77777777" w:rsidTr="00D93FD3">
        <w:trPr>
          <w:cantSplit/>
        </w:trPr>
        <w:tc>
          <w:tcPr>
            <w:tcW w:w="1602" w:type="dxa"/>
            <w:tcBorders>
              <w:top w:val="nil"/>
              <w:left w:val="nil"/>
              <w:bottom w:val="nil"/>
              <w:right w:val="nil"/>
            </w:tcBorders>
            <w:hideMark/>
          </w:tcPr>
          <w:p w14:paraId="6674F2ED" w14:textId="77777777" w:rsidR="00D93FD3" w:rsidRDefault="00D93FD3">
            <w:pPr>
              <w:rPr>
                <w:rFonts w:ascii="Arial" w:hAnsi="Arial" w:cs="Arial"/>
                <w:sz w:val="16"/>
              </w:rPr>
            </w:pPr>
            <w:r>
              <w:rPr>
                <w:rFonts w:ascii="Arial" w:hAnsi="Arial" w:cs="Arial"/>
                <w:sz w:val="16"/>
              </w:rPr>
              <w:t>Dept ID</w:t>
            </w:r>
          </w:p>
        </w:tc>
        <w:tc>
          <w:tcPr>
            <w:tcW w:w="1638" w:type="dxa"/>
            <w:tcBorders>
              <w:top w:val="nil"/>
              <w:left w:val="nil"/>
              <w:bottom w:val="nil"/>
              <w:right w:val="nil"/>
            </w:tcBorders>
            <w:hideMark/>
          </w:tcPr>
          <w:p w14:paraId="6674F2EE" w14:textId="77777777" w:rsidR="00D93FD3" w:rsidRDefault="00D93FD3">
            <w:pPr>
              <w:rPr>
                <w:rFonts w:ascii="Arial" w:hAnsi="Arial" w:cs="Arial"/>
                <w:sz w:val="16"/>
              </w:rPr>
            </w:pPr>
            <w:r>
              <w:rPr>
                <w:rFonts w:ascii="Arial" w:hAnsi="Arial" w:cs="Arial"/>
                <w:sz w:val="16"/>
              </w:rPr>
              <w:t>Program Code</w:t>
            </w:r>
          </w:p>
        </w:tc>
        <w:tc>
          <w:tcPr>
            <w:tcW w:w="2160" w:type="dxa"/>
            <w:tcBorders>
              <w:top w:val="nil"/>
              <w:left w:val="nil"/>
              <w:bottom w:val="nil"/>
              <w:right w:val="nil"/>
            </w:tcBorders>
            <w:hideMark/>
          </w:tcPr>
          <w:p w14:paraId="6674F2EF" w14:textId="77777777" w:rsidR="00D93FD3" w:rsidRDefault="00D93FD3">
            <w:pPr>
              <w:rPr>
                <w:rFonts w:ascii="Arial" w:hAnsi="Arial" w:cs="Arial"/>
                <w:sz w:val="16"/>
              </w:rPr>
            </w:pPr>
            <w:r>
              <w:rPr>
                <w:rFonts w:ascii="Arial" w:hAnsi="Arial" w:cs="Arial"/>
                <w:sz w:val="16"/>
              </w:rPr>
              <w:t xml:space="preserve">Project Code </w:t>
            </w:r>
            <w:r>
              <w:rPr>
                <w:rFonts w:ascii="Arial" w:hAnsi="Arial" w:cs="Arial"/>
                <w:sz w:val="14"/>
              </w:rPr>
              <w:t>(if applicable)</w:t>
            </w:r>
          </w:p>
        </w:tc>
      </w:tr>
      <w:tr w:rsidR="00D93FD3" w14:paraId="6674F2F4" w14:textId="77777777" w:rsidTr="00D93FD3">
        <w:trPr>
          <w:cantSplit/>
        </w:trPr>
        <w:tc>
          <w:tcPr>
            <w:tcW w:w="1602" w:type="dxa"/>
            <w:tcBorders>
              <w:top w:val="nil"/>
              <w:left w:val="single" w:sz="4" w:space="0" w:color="auto"/>
              <w:bottom w:val="single" w:sz="4" w:space="0" w:color="auto"/>
              <w:right w:val="single" w:sz="4" w:space="0" w:color="auto"/>
            </w:tcBorders>
            <w:vAlign w:val="bottom"/>
            <w:hideMark/>
          </w:tcPr>
          <w:p w14:paraId="6674F2F1" w14:textId="64777D78" w:rsidR="00D93FD3" w:rsidRDefault="00D93FD3">
            <w:bookmarkStart w:id="5" w:name="deid"/>
            <w:bookmarkEnd w:id="5"/>
          </w:p>
        </w:tc>
        <w:tc>
          <w:tcPr>
            <w:tcW w:w="1638" w:type="dxa"/>
            <w:tcBorders>
              <w:top w:val="nil"/>
              <w:left w:val="single" w:sz="4" w:space="0" w:color="auto"/>
              <w:bottom w:val="single" w:sz="4" w:space="0" w:color="auto"/>
              <w:right w:val="single" w:sz="4" w:space="0" w:color="auto"/>
            </w:tcBorders>
            <w:vAlign w:val="bottom"/>
            <w:hideMark/>
          </w:tcPr>
          <w:p w14:paraId="6674F2F2" w14:textId="4C5FE6FB" w:rsidR="00D93FD3" w:rsidRDefault="00D93FD3">
            <w:bookmarkStart w:id="6" w:name="pgco"/>
            <w:bookmarkEnd w:id="6"/>
          </w:p>
        </w:tc>
        <w:tc>
          <w:tcPr>
            <w:tcW w:w="2160" w:type="dxa"/>
            <w:tcBorders>
              <w:top w:val="nil"/>
              <w:left w:val="single" w:sz="4" w:space="0" w:color="auto"/>
              <w:bottom w:val="single" w:sz="4" w:space="0" w:color="auto"/>
              <w:right w:val="single" w:sz="4" w:space="0" w:color="auto"/>
            </w:tcBorders>
            <w:vAlign w:val="bottom"/>
          </w:tcPr>
          <w:p w14:paraId="6674F2F3" w14:textId="77777777" w:rsidR="00D93FD3" w:rsidRDefault="00D93FD3">
            <w:bookmarkStart w:id="7" w:name="pjco"/>
            <w:bookmarkEnd w:id="7"/>
          </w:p>
        </w:tc>
      </w:tr>
    </w:tbl>
    <w:p w14:paraId="6674F2F5" w14:textId="77777777" w:rsidR="00D93FD3" w:rsidRDefault="00D93FD3" w:rsidP="00D93FD3">
      <w:pPr>
        <w:rPr>
          <w:sz w:val="16"/>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7"/>
      </w:tblGrid>
      <w:tr w:rsidR="00D93FD3" w14:paraId="6674F2F7" w14:textId="77777777" w:rsidTr="00D93FD3">
        <w:trPr>
          <w:cantSplit/>
          <w:tblHeader/>
        </w:trPr>
        <w:tc>
          <w:tcPr>
            <w:tcW w:w="1005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674F2F6" w14:textId="77777777" w:rsidR="00D93FD3" w:rsidRDefault="00D93FD3">
            <w:pPr>
              <w:spacing w:before="60" w:after="60"/>
              <w:rPr>
                <w:rFonts w:ascii="Arial" w:hAnsi="Arial" w:cs="Arial"/>
                <w:sz w:val="18"/>
              </w:rPr>
            </w:pPr>
            <w:r>
              <w:rPr>
                <w:rFonts w:ascii="Arial" w:hAnsi="Arial" w:cs="Arial"/>
                <w:b/>
                <w:sz w:val="20"/>
              </w:rPr>
              <w:t>PURPOSE:</w:t>
            </w:r>
            <w:r>
              <w:rPr>
                <w:rFonts w:ascii="Arial" w:hAnsi="Arial" w:cs="Arial"/>
                <w:sz w:val="18"/>
              </w:rPr>
              <w:t xml:space="preserve"> Give a brief summary of the job, covering the main responsibilities; the framework within which the job has to operate and the main contribution to the organization (see </w:t>
            </w:r>
            <w:hyperlink r:id="rId11" w:anchor="step3" w:history="1">
              <w:r>
                <w:rPr>
                  <w:rStyle w:val="Hyperlink"/>
                  <w:rFonts w:ascii="Arial" w:hAnsi="Arial" w:cs="Arial"/>
                  <w:b/>
                </w:rPr>
                <w:t>Section 2.3</w:t>
              </w:r>
            </w:hyperlink>
            <w:r>
              <w:rPr>
                <w:rFonts w:ascii="Arial" w:hAnsi="Arial" w:cs="Arial"/>
                <w:sz w:val="18"/>
              </w:rPr>
              <w:t>).</w:t>
            </w:r>
          </w:p>
        </w:tc>
      </w:tr>
      <w:tr w:rsidR="00D93FD3" w14:paraId="6674F2FE" w14:textId="77777777" w:rsidTr="00D93FD3">
        <w:trPr>
          <w:trHeight w:val="432"/>
        </w:trPr>
        <w:tc>
          <w:tcPr>
            <w:tcW w:w="10057" w:type="dxa"/>
            <w:tcBorders>
              <w:top w:val="single" w:sz="4" w:space="0" w:color="auto"/>
              <w:left w:val="single" w:sz="4" w:space="0" w:color="auto"/>
              <w:bottom w:val="single" w:sz="4" w:space="0" w:color="auto"/>
              <w:right w:val="single" w:sz="4" w:space="0" w:color="auto"/>
            </w:tcBorders>
          </w:tcPr>
          <w:p w14:paraId="093AFDD7" w14:textId="138280F1" w:rsidR="009B6EAC" w:rsidRDefault="009B6EAC" w:rsidP="009B6EAC">
            <w:pPr>
              <w:pStyle w:val="BodyTextIndent"/>
              <w:rPr>
                <w:b w:val="0"/>
                <w:bCs w:val="0"/>
                <w:color w:val="1F497D"/>
              </w:rPr>
            </w:pPr>
            <w:bookmarkStart w:id="8" w:name="purp"/>
            <w:bookmarkEnd w:id="8"/>
            <w:r w:rsidRPr="00005AA9">
              <w:rPr>
                <w:b w:val="0"/>
                <w:bCs w:val="0"/>
                <w:sz w:val="22"/>
                <w:szCs w:val="22"/>
              </w:rPr>
              <w:t>Alberta Forestry</w:t>
            </w:r>
            <w:r w:rsidR="0027695C">
              <w:rPr>
                <w:b w:val="0"/>
                <w:bCs w:val="0"/>
                <w:sz w:val="22"/>
                <w:szCs w:val="22"/>
              </w:rPr>
              <w:t xml:space="preserve"> and Parks</w:t>
            </w:r>
            <w:r w:rsidRPr="00005AA9">
              <w:rPr>
                <w:b w:val="0"/>
                <w:bCs w:val="0"/>
                <w:sz w:val="22"/>
                <w:szCs w:val="22"/>
              </w:rPr>
              <w:t xml:space="preserve"> and its employees are committed to promoting a safe and healthy workplace.  All employees are expected to practice the Alberta Public Service Values of Excellence, Integrity, Accountability and Respect.</w:t>
            </w:r>
            <w:r>
              <w:rPr>
                <w:b w:val="0"/>
                <w:bCs w:val="0"/>
                <w:color w:val="1F497D"/>
              </w:rPr>
              <w:t xml:space="preserve">  </w:t>
            </w:r>
          </w:p>
          <w:p w14:paraId="146A5AE0" w14:textId="77777777" w:rsidR="009B6EAC" w:rsidRDefault="009B6EAC" w:rsidP="009B6EAC">
            <w:pPr>
              <w:pStyle w:val="BodyTextIndent"/>
              <w:rPr>
                <w:b w:val="0"/>
                <w:bCs w:val="0"/>
                <w:color w:val="1F497D"/>
              </w:rPr>
            </w:pPr>
          </w:p>
          <w:p w14:paraId="6674F2F8" w14:textId="139D677B" w:rsidR="00005AA9" w:rsidRDefault="009B6EAC" w:rsidP="00005AA9">
            <w:pPr>
              <w:pStyle w:val="BodyTextIndent"/>
              <w:rPr>
                <w:b w:val="0"/>
                <w:sz w:val="22"/>
                <w:szCs w:val="22"/>
              </w:rPr>
            </w:pPr>
            <w:r>
              <w:rPr>
                <w:b w:val="0"/>
                <w:sz w:val="22"/>
                <w:szCs w:val="22"/>
              </w:rPr>
              <w:t>As a Forest Officer, the incumbent</w:t>
            </w:r>
            <w:r w:rsidR="007259E3">
              <w:rPr>
                <w:b w:val="0"/>
                <w:sz w:val="22"/>
                <w:szCs w:val="22"/>
              </w:rPr>
              <w:t xml:space="preserve"> </w:t>
            </w:r>
            <w:r w:rsidR="008B7E49">
              <w:rPr>
                <w:b w:val="0"/>
                <w:sz w:val="22"/>
                <w:szCs w:val="22"/>
              </w:rPr>
              <w:t>will</w:t>
            </w:r>
            <w:r w:rsidR="00294288">
              <w:rPr>
                <w:b w:val="0"/>
                <w:sz w:val="22"/>
                <w:szCs w:val="22"/>
              </w:rPr>
              <w:t xml:space="preserve"> </w:t>
            </w:r>
            <w:r w:rsidR="008B7E49">
              <w:rPr>
                <w:b w:val="0"/>
                <w:sz w:val="22"/>
                <w:szCs w:val="22"/>
              </w:rPr>
              <w:t xml:space="preserve">carry out a range of duties </w:t>
            </w:r>
            <w:r w:rsidR="00794678">
              <w:rPr>
                <w:b w:val="0"/>
                <w:sz w:val="22"/>
                <w:szCs w:val="22"/>
              </w:rPr>
              <w:t>in</w:t>
            </w:r>
            <w:r w:rsidR="00D93FD3">
              <w:rPr>
                <w:b w:val="0"/>
                <w:sz w:val="22"/>
                <w:szCs w:val="22"/>
              </w:rPr>
              <w:t xml:space="preserve"> the delivery of </w:t>
            </w:r>
            <w:r w:rsidR="00294288">
              <w:rPr>
                <w:b w:val="0"/>
                <w:sz w:val="22"/>
                <w:szCs w:val="22"/>
              </w:rPr>
              <w:t>the Wildfire Management</w:t>
            </w:r>
            <w:r>
              <w:rPr>
                <w:b w:val="0"/>
                <w:sz w:val="22"/>
                <w:szCs w:val="22"/>
              </w:rPr>
              <w:t>, Wildfire Prevention, and Timber Management</w:t>
            </w:r>
            <w:r w:rsidR="00294288">
              <w:rPr>
                <w:b w:val="0"/>
                <w:sz w:val="22"/>
                <w:szCs w:val="22"/>
              </w:rPr>
              <w:t xml:space="preserve"> program</w:t>
            </w:r>
            <w:r>
              <w:rPr>
                <w:b w:val="0"/>
                <w:sz w:val="22"/>
                <w:szCs w:val="22"/>
              </w:rPr>
              <w:t>s for the Forestry Field Operations</w:t>
            </w:r>
            <w:r w:rsidR="00294288">
              <w:rPr>
                <w:b w:val="0"/>
                <w:sz w:val="22"/>
                <w:szCs w:val="22"/>
              </w:rPr>
              <w:t xml:space="preserve"> Branch.  </w:t>
            </w:r>
            <w:r>
              <w:rPr>
                <w:b w:val="0"/>
                <w:sz w:val="22"/>
                <w:szCs w:val="22"/>
              </w:rPr>
              <w:t xml:space="preserve">The focus of the position is to meet and exceed the needs of </w:t>
            </w:r>
            <w:r w:rsidR="000E4A8E">
              <w:rPr>
                <w:b w:val="0"/>
                <w:sz w:val="22"/>
                <w:szCs w:val="22"/>
              </w:rPr>
              <w:t xml:space="preserve">the department as well as provide direction and support to area </w:t>
            </w:r>
            <w:r>
              <w:rPr>
                <w:b w:val="0"/>
                <w:sz w:val="22"/>
                <w:szCs w:val="22"/>
              </w:rPr>
              <w:t xml:space="preserve">stakeholders and </w:t>
            </w:r>
            <w:r w:rsidR="000E4A8E">
              <w:rPr>
                <w:b w:val="0"/>
                <w:sz w:val="22"/>
                <w:szCs w:val="22"/>
              </w:rPr>
              <w:t>other clients</w:t>
            </w:r>
            <w:r w:rsidR="00254935">
              <w:rPr>
                <w:b w:val="0"/>
                <w:sz w:val="22"/>
                <w:szCs w:val="22"/>
              </w:rPr>
              <w:t>. Competencies required for the position include agility, building collaborative environments, developing self and others, and driving for results.</w:t>
            </w:r>
          </w:p>
          <w:p w14:paraId="0A4F871A" w14:textId="77777777" w:rsidR="009B6EAC" w:rsidRDefault="009B6EAC" w:rsidP="00005AA9">
            <w:pPr>
              <w:pStyle w:val="BodyTextIndent"/>
              <w:rPr>
                <w:b w:val="0"/>
                <w:sz w:val="22"/>
                <w:szCs w:val="22"/>
              </w:rPr>
            </w:pPr>
          </w:p>
          <w:p w14:paraId="6674F2FA" w14:textId="376E16AD" w:rsidR="00005AA9" w:rsidRDefault="00294288" w:rsidP="00005AA9">
            <w:pPr>
              <w:pStyle w:val="BodyTextIndent"/>
              <w:rPr>
                <w:b w:val="0"/>
                <w:sz w:val="22"/>
                <w:szCs w:val="22"/>
              </w:rPr>
            </w:pPr>
            <w:r>
              <w:rPr>
                <w:b w:val="0"/>
                <w:sz w:val="22"/>
                <w:szCs w:val="22"/>
              </w:rPr>
              <w:t>T</w:t>
            </w:r>
            <w:r w:rsidR="00D93FD3">
              <w:rPr>
                <w:b w:val="0"/>
                <w:sz w:val="22"/>
                <w:szCs w:val="22"/>
              </w:rPr>
              <w:t>his position is a key member o</w:t>
            </w:r>
            <w:r w:rsidR="00231497">
              <w:rPr>
                <w:b w:val="0"/>
                <w:sz w:val="22"/>
                <w:szCs w:val="22"/>
              </w:rPr>
              <w:t>f the Wildfire Management team which</w:t>
            </w:r>
            <w:r w:rsidR="00D93FD3">
              <w:rPr>
                <w:b w:val="0"/>
                <w:sz w:val="22"/>
                <w:szCs w:val="22"/>
              </w:rPr>
              <w:t xml:space="preserve"> delivers</w:t>
            </w:r>
            <w:r w:rsidR="0030750A">
              <w:rPr>
                <w:b w:val="0"/>
                <w:sz w:val="22"/>
                <w:szCs w:val="22"/>
              </w:rPr>
              <w:t xml:space="preserve"> on</w:t>
            </w:r>
            <w:r w:rsidR="00D93FD3">
              <w:rPr>
                <w:b w:val="0"/>
                <w:sz w:val="22"/>
                <w:szCs w:val="22"/>
              </w:rPr>
              <w:t xml:space="preserve"> assigned </w:t>
            </w:r>
            <w:r>
              <w:rPr>
                <w:b w:val="0"/>
                <w:sz w:val="22"/>
                <w:szCs w:val="22"/>
              </w:rPr>
              <w:t xml:space="preserve">operations, </w:t>
            </w:r>
            <w:r w:rsidR="00D93FD3">
              <w:rPr>
                <w:b w:val="0"/>
                <w:sz w:val="22"/>
                <w:szCs w:val="22"/>
              </w:rPr>
              <w:t>detection, prevention, pre-suppressi</w:t>
            </w:r>
            <w:r w:rsidR="0030750A">
              <w:rPr>
                <w:b w:val="0"/>
                <w:sz w:val="22"/>
                <w:szCs w:val="22"/>
              </w:rPr>
              <w:t>on and suppression components within</w:t>
            </w:r>
            <w:r w:rsidR="00D93FD3">
              <w:rPr>
                <w:b w:val="0"/>
                <w:sz w:val="22"/>
                <w:szCs w:val="22"/>
              </w:rPr>
              <w:t xml:space="preserve"> </w:t>
            </w:r>
            <w:r w:rsidR="003F7EC0">
              <w:rPr>
                <w:b w:val="0"/>
                <w:sz w:val="22"/>
                <w:szCs w:val="22"/>
              </w:rPr>
              <w:t>the Wildfire Management Program and supervises seasonal staff.</w:t>
            </w:r>
            <w:r w:rsidR="00D93FD3">
              <w:rPr>
                <w:b w:val="0"/>
                <w:sz w:val="22"/>
                <w:szCs w:val="22"/>
              </w:rPr>
              <w:t xml:space="preserve"> </w:t>
            </w:r>
            <w:r w:rsidR="003F7EC0">
              <w:rPr>
                <w:b w:val="0"/>
                <w:sz w:val="22"/>
                <w:szCs w:val="22"/>
              </w:rPr>
              <w:t xml:space="preserve">The position requires the incumbent to be prepared to respond to wildfire incidents and participate in Forest Area rosters as required.  </w:t>
            </w:r>
            <w:r w:rsidR="009B6EAC">
              <w:rPr>
                <w:b w:val="0"/>
                <w:sz w:val="22"/>
                <w:szCs w:val="22"/>
              </w:rPr>
              <w:t xml:space="preserve">The position also provides assistance to other Forest Management programs as needed such as Forest Operating Monitoring Program (FOMP) and Silviculture/ARIS Monitoring Program (SAM).  </w:t>
            </w:r>
          </w:p>
          <w:p w14:paraId="6674F2FD" w14:textId="4665E7C1" w:rsidR="00D93FD3" w:rsidRPr="003A461B" w:rsidRDefault="009308E9" w:rsidP="003F7EC0">
            <w:pPr>
              <w:pStyle w:val="BodyTextIndent"/>
              <w:ind w:left="0"/>
              <w:rPr>
                <w:b w:val="0"/>
                <w:sz w:val="22"/>
                <w:szCs w:val="22"/>
              </w:rPr>
            </w:pPr>
            <w:r>
              <w:rPr>
                <w:b w:val="0"/>
                <w:sz w:val="22"/>
                <w:szCs w:val="22"/>
              </w:rPr>
              <w:t xml:space="preserve"> </w:t>
            </w:r>
          </w:p>
        </w:tc>
      </w:tr>
    </w:tbl>
    <w:p w14:paraId="6674F2FF" w14:textId="77777777" w:rsidR="00D93FD3" w:rsidRDefault="00D93FD3" w:rsidP="00D93FD3">
      <w:pPr>
        <w:rPr>
          <w:sz w:val="16"/>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7"/>
      </w:tblGrid>
      <w:tr w:rsidR="00D93FD3" w14:paraId="6674F301" w14:textId="77777777" w:rsidTr="00D93FD3">
        <w:trPr>
          <w:cantSplit/>
          <w:tblHeader/>
        </w:trPr>
        <w:tc>
          <w:tcPr>
            <w:tcW w:w="10057" w:type="dxa"/>
            <w:tcBorders>
              <w:top w:val="single" w:sz="4" w:space="0" w:color="auto"/>
              <w:left w:val="single" w:sz="4" w:space="0" w:color="auto"/>
              <w:bottom w:val="single" w:sz="4" w:space="0" w:color="auto"/>
              <w:right w:val="single" w:sz="4" w:space="0" w:color="auto"/>
            </w:tcBorders>
            <w:shd w:val="pct12" w:color="auto" w:fill="auto"/>
            <w:hideMark/>
          </w:tcPr>
          <w:p w14:paraId="6674F300" w14:textId="77777777" w:rsidR="003A461B" w:rsidRDefault="00D93FD3">
            <w:pPr>
              <w:spacing w:before="60" w:after="60"/>
              <w:rPr>
                <w:rFonts w:ascii="Arial" w:hAnsi="Arial" w:cs="Arial"/>
                <w:sz w:val="18"/>
              </w:rPr>
            </w:pPr>
            <w:r>
              <w:rPr>
                <w:rFonts w:ascii="Arial" w:hAnsi="Arial" w:cs="Arial"/>
                <w:b/>
                <w:sz w:val="20"/>
              </w:rPr>
              <w:t>RESPONSIBILITIES AND ACTIVITIES:</w:t>
            </w:r>
            <w:r>
              <w:rPr>
                <w:rFonts w:ascii="Arial" w:hAnsi="Arial" w:cs="Arial"/>
                <w:sz w:val="18"/>
              </w:rPr>
              <w:t xml:space="preserve"> The purpose of the job can be broken down in different responsibilities and end results. Each end result shows what the job is accountable for, within what framework and what the added value is. Normally a job has 4-8 core end results. For each end result, approximately 3 major activities should be described (see </w:t>
            </w:r>
            <w:hyperlink r:id="rId12" w:anchor="step1" w:history="1">
              <w:r>
                <w:rPr>
                  <w:rStyle w:val="Hyperlink"/>
                  <w:rFonts w:ascii="Arial" w:hAnsi="Arial" w:cs="Arial"/>
                  <w:b/>
                </w:rPr>
                <w:t>Sections 2.1</w:t>
              </w:r>
            </w:hyperlink>
            <w:r>
              <w:rPr>
                <w:rFonts w:ascii="Arial" w:hAnsi="Arial" w:cs="Arial"/>
                <w:sz w:val="18"/>
              </w:rPr>
              <w:t xml:space="preserve"> and </w:t>
            </w:r>
            <w:hyperlink r:id="rId13" w:anchor="Step2" w:history="1">
              <w:r>
                <w:rPr>
                  <w:rStyle w:val="Hyperlink"/>
                  <w:rFonts w:ascii="Arial" w:hAnsi="Arial" w:cs="Arial"/>
                  <w:b/>
                </w:rPr>
                <w:t>2.2</w:t>
              </w:r>
            </w:hyperlink>
            <w:r>
              <w:rPr>
                <w:rFonts w:ascii="Arial" w:hAnsi="Arial" w:cs="Arial"/>
                <w:sz w:val="18"/>
              </w:rPr>
              <w:t>).</w:t>
            </w:r>
          </w:p>
        </w:tc>
      </w:tr>
      <w:tr w:rsidR="00D93FD3" w14:paraId="6674F30D" w14:textId="77777777" w:rsidTr="008B5452">
        <w:trPr>
          <w:trHeight w:val="323"/>
        </w:trPr>
        <w:tc>
          <w:tcPr>
            <w:tcW w:w="10057" w:type="dxa"/>
            <w:tcBorders>
              <w:top w:val="single" w:sz="4" w:space="0" w:color="auto"/>
              <w:left w:val="single" w:sz="4" w:space="0" w:color="auto"/>
              <w:bottom w:val="single" w:sz="4" w:space="0" w:color="auto"/>
              <w:right w:val="single" w:sz="4" w:space="0" w:color="auto"/>
            </w:tcBorders>
          </w:tcPr>
          <w:p w14:paraId="1FBF9743" w14:textId="76208D3F" w:rsidR="00C065BD" w:rsidRPr="008D4C96" w:rsidRDefault="008D4C96" w:rsidP="00A86977">
            <w:pPr>
              <w:numPr>
                <w:ilvl w:val="0"/>
                <w:numId w:val="2"/>
              </w:numPr>
              <w:rPr>
                <w:b/>
                <w:u w:val="single"/>
              </w:rPr>
            </w:pPr>
            <w:bookmarkStart w:id="9" w:name="resp"/>
            <w:bookmarkEnd w:id="9"/>
            <w:r w:rsidRPr="008D4C96">
              <w:rPr>
                <w:b/>
              </w:rPr>
              <w:t xml:space="preserve">Participate in the </w:t>
            </w:r>
            <w:r>
              <w:rPr>
                <w:b/>
              </w:rPr>
              <w:t xml:space="preserve">delivery of the </w:t>
            </w:r>
            <w:r w:rsidR="00D93FD3" w:rsidRPr="008D4C96">
              <w:rPr>
                <w:b/>
              </w:rPr>
              <w:t xml:space="preserve">Wildfire Management </w:t>
            </w:r>
            <w:r w:rsidR="00C065BD" w:rsidRPr="008D4C96">
              <w:rPr>
                <w:b/>
              </w:rPr>
              <w:t xml:space="preserve">Operations </w:t>
            </w:r>
            <w:r w:rsidR="00D93FD3" w:rsidRPr="008D4C96">
              <w:rPr>
                <w:b/>
              </w:rPr>
              <w:t>program</w:t>
            </w:r>
            <w:r>
              <w:rPr>
                <w:b/>
              </w:rPr>
              <w:t>.</w:t>
            </w:r>
            <w:r w:rsidR="00D93FD3" w:rsidRPr="008D4C96">
              <w:rPr>
                <w:b/>
              </w:rPr>
              <w:t xml:space="preserve"> </w:t>
            </w:r>
          </w:p>
          <w:p w14:paraId="318F0764" w14:textId="77777777" w:rsidR="008D4C96" w:rsidRPr="008D4C96" w:rsidRDefault="008D4C96" w:rsidP="008D4C96">
            <w:pPr>
              <w:ind w:left="360"/>
              <w:rPr>
                <w:b/>
                <w:u w:val="single"/>
              </w:rPr>
            </w:pPr>
          </w:p>
          <w:p w14:paraId="6674F305" w14:textId="0A55FC60" w:rsidR="00D93FD3" w:rsidRDefault="00D93FD3" w:rsidP="009C5BB7">
            <w:pPr>
              <w:ind w:left="360"/>
              <w:rPr>
                <w:b/>
                <w:u w:val="single"/>
              </w:rPr>
            </w:pPr>
            <w:r>
              <w:rPr>
                <w:b/>
                <w:u w:val="single"/>
              </w:rPr>
              <w:t>Activities</w:t>
            </w:r>
          </w:p>
          <w:p w14:paraId="6674F306" w14:textId="2AB51CF1" w:rsidR="00D93FD3" w:rsidRDefault="00D93FD3" w:rsidP="001748F3">
            <w:pPr>
              <w:numPr>
                <w:ilvl w:val="1"/>
                <w:numId w:val="2"/>
              </w:numPr>
            </w:pPr>
            <w:r>
              <w:t xml:space="preserve">Assist with the preparation and implementation of the annual </w:t>
            </w:r>
            <w:r w:rsidR="00541BB4">
              <w:t>Operations workload</w:t>
            </w:r>
            <w:r>
              <w:t xml:space="preserve"> plan.</w:t>
            </w:r>
            <w:r>
              <w:rPr>
                <w:color w:val="FF0000"/>
              </w:rPr>
              <w:t xml:space="preserve"> </w:t>
            </w:r>
          </w:p>
          <w:p w14:paraId="6674F307" w14:textId="1EE2B4F4" w:rsidR="00D93FD3" w:rsidRDefault="00C065BD" w:rsidP="001748F3">
            <w:pPr>
              <w:numPr>
                <w:ilvl w:val="1"/>
                <w:numId w:val="2"/>
              </w:numPr>
            </w:pPr>
            <w:r>
              <w:t>Participate in the seasonal staff recruitment process</w:t>
            </w:r>
            <w:r w:rsidR="003D547A">
              <w:t>.</w:t>
            </w:r>
            <w:r w:rsidR="00D93FD3">
              <w:t xml:space="preserve"> </w:t>
            </w:r>
          </w:p>
          <w:p w14:paraId="6674F308" w14:textId="7A44BBAB" w:rsidR="00D93FD3" w:rsidRDefault="00437248" w:rsidP="001748F3">
            <w:pPr>
              <w:numPr>
                <w:ilvl w:val="1"/>
                <w:numId w:val="2"/>
              </w:numPr>
            </w:pPr>
            <w:r>
              <w:t>Prepare job description, train, monitor and evaluate performance of assigned staff</w:t>
            </w:r>
            <w:r w:rsidR="003D547A">
              <w:t>.</w:t>
            </w:r>
            <w:r>
              <w:t xml:space="preserve"> </w:t>
            </w:r>
          </w:p>
          <w:p w14:paraId="170CDB0F" w14:textId="39E096D1" w:rsidR="00747EE5" w:rsidRDefault="00747EE5" w:rsidP="001748F3">
            <w:pPr>
              <w:numPr>
                <w:ilvl w:val="1"/>
                <w:numId w:val="2"/>
              </w:numPr>
            </w:pPr>
            <w:r>
              <w:t>Assist with the preparation and implementation of the annual detection pla</w:t>
            </w:r>
            <w:r w:rsidR="00A578A4">
              <w:t>n</w:t>
            </w:r>
            <w:r w:rsidR="003D547A">
              <w:t>.</w:t>
            </w:r>
            <w:r w:rsidR="00A578A4">
              <w:t xml:space="preserve"> </w:t>
            </w:r>
          </w:p>
          <w:p w14:paraId="1A1A9FE9" w14:textId="7806A7F7" w:rsidR="007120F6" w:rsidRDefault="007120F6" w:rsidP="001748F3">
            <w:pPr>
              <w:numPr>
                <w:ilvl w:val="1"/>
                <w:numId w:val="2"/>
              </w:numPr>
            </w:pPr>
            <w:r>
              <w:t>Assist with the Forest Area Airtanker Base program when required</w:t>
            </w:r>
            <w:r w:rsidR="003D547A">
              <w:t>.</w:t>
            </w:r>
          </w:p>
          <w:p w14:paraId="706BF13F" w14:textId="1E81DC24" w:rsidR="007120F6" w:rsidRDefault="007120F6" w:rsidP="007120F6">
            <w:pPr>
              <w:numPr>
                <w:ilvl w:val="0"/>
                <w:numId w:val="4"/>
              </w:numPr>
            </w:pPr>
            <w:r>
              <w:lastRenderedPageBreak/>
              <w:t>Participate in A</w:t>
            </w:r>
            <w:r w:rsidR="00C065BD">
              <w:t>rea rosters for roles such as but not limited to Response Officer, Duty Officer, Deputy Duty Officer, and Peace Officer.</w:t>
            </w:r>
            <w:r>
              <w:t xml:space="preserve"> </w:t>
            </w:r>
          </w:p>
          <w:p w14:paraId="747F3F5C" w14:textId="208D8675" w:rsidR="007120F6" w:rsidRDefault="007120F6" w:rsidP="007120F6">
            <w:pPr>
              <w:numPr>
                <w:ilvl w:val="0"/>
                <w:numId w:val="4"/>
              </w:numPr>
            </w:pPr>
            <w:r>
              <w:t>Provide assistance to ensure that fuel caches are properly stocked and maintained.</w:t>
            </w:r>
          </w:p>
          <w:p w14:paraId="62A8731F" w14:textId="77777777" w:rsidR="007120F6" w:rsidRDefault="007120F6" w:rsidP="007120F6">
            <w:pPr>
              <w:numPr>
                <w:ilvl w:val="0"/>
                <w:numId w:val="4"/>
              </w:numPr>
              <w:rPr>
                <w:b/>
              </w:rPr>
            </w:pPr>
            <w:r>
              <w:t>Follow all Standard Operating Procedures, Provincial Policies/Procedures and Business Rules and conduct all wildfire operations in a safe and efficient manner.</w:t>
            </w:r>
          </w:p>
          <w:p w14:paraId="43069E6E" w14:textId="63735520" w:rsidR="00747EE5" w:rsidRDefault="00747EE5" w:rsidP="007120F6">
            <w:pPr>
              <w:ind w:left="1080"/>
            </w:pPr>
          </w:p>
          <w:p w14:paraId="6674F30C" w14:textId="70B3BB11" w:rsidR="008B5452" w:rsidRPr="008B5452" w:rsidRDefault="008B5452" w:rsidP="00541BB4">
            <w:pPr>
              <w:ind w:left="1080"/>
            </w:pPr>
          </w:p>
        </w:tc>
      </w:tr>
      <w:tr w:rsidR="0078114A" w14:paraId="6674F31D" w14:textId="77777777" w:rsidTr="00D93FD3">
        <w:trPr>
          <w:trHeight w:val="432"/>
        </w:trPr>
        <w:tc>
          <w:tcPr>
            <w:tcW w:w="10057" w:type="dxa"/>
            <w:tcBorders>
              <w:top w:val="single" w:sz="4" w:space="0" w:color="auto"/>
              <w:left w:val="single" w:sz="4" w:space="0" w:color="auto"/>
              <w:bottom w:val="single" w:sz="4" w:space="0" w:color="auto"/>
              <w:right w:val="single" w:sz="4" w:space="0" w:color="auto"/>
            </w:tcBorders>
          </w:tcPr>
          <w:p w14:paraId="6674F30E" w14:textId="77777777" w:rsidR="008B5452" w:rsidRDefault="008B5452" w:rsidP="008B5452">
            <w:pPr>
              <w:rPr>
                <w:b/>
              </w:rPr>
            </w:pPr>
          </w:p>
          <w:p w14:paraId="6674F30F" w14:textId="041F11F6" w:rsidR="0078114A" w:rsidRPr="008D4C96" w:rsidRDefault="0078114A" w:rsidP="008D4C96">
            <w:pPr>
              <w:pStyle w:val="ListParagraph"/>
              <w:numPr>
                <w:ilvl w:val="0"/>
                <w:numId w:val="2"/>
              </w:numPr>
              <w:rPr>
                <w:b/>
              </w:rPr>
            </w:pPr>
            <w:r w:rsidRPr="008D4C96">
              <w:rPr>
                <w:b/>
              </w:rPr>
              <w:t>Support</w:t>
            </w:r>
            <w:r w:rsidRPr="008D4C96">
              <w:rPr>
                <w:b/>
                <w:color w:val="FF0000"/>
              </w:rPr>
              <w:t xml:space="preserve"> </w:t>
            </w:r>
            <w:r w:rsidR="00344989" w:rsidRPr="008D4C96">
              <w:rPr>
                <w:b/>
              </w:rPr>
              <w:t xml:space="preserve">Area </w:t>
            </w:r>
            <w:r w:rsidRPr="008D4C96">
              <w:rPr>
                <w:b/>
              </w:rPr>
              <w:t>Wildfire Management program</w:t>
            </w:r>
            <w:r w:rsidR="000C6E14">
              <w:rPr>
                <w:b/>
              </w:rPr>
              <w:t>’s seasonal staff, contractors and facilities</w:t>
            </w:r>
            <w:r w:rsidRPr="008D4C96">
              <w:rPr>
                <w:b/>
              </w:rPr>
              <w:t xml:space="preserve"> </w:t>
            </w:r>
            <w:r w:rsidR="000C6E14">
              <w:rPr>
                <w:b/>
              </w:rPr>
              <w:t xml:space="preserve">by </w:t>
            </w:r>
            <w:r w:rsidR="000E4A8E">
              <w:rPr>
                <w:b/>
              </w:rPr>
              <w:t xml:space="preserve">ensuring </w:t>
            </w:r>
            <w:r w:rsidRPr="008D4C96">
              <w:rPr>
                <w:b/>
              </w:rPr>
              <w:t xml:space="preserve">wildfire operations </w:t>
            </w:r>
            <w:r w:rsidR="000C6E14">
              <w:rPr>
                <w:b/>
              </w:rPr>
              <w:t xml:space="preserve">are conducted </w:t>
            </w:r>
            <w:r w:rsidRPr="008D4C96">
              <w:rPr>
                <w:b/>
              </w:rPr>
              <w:t>in a safe</w:t>
            </w:r>
            <w:r w:rsidR="000C6E14">
              <w:rPr>
                <w:b/>
              </w:rPr>
              <w:t>, productive</w:t>
            </w:r>
            <w:r w:rsidRPr="008D4C96">
              <w:rPr>
                <w:b/>
              </w:rPr>
              <w:t xml:space="preserve"> and effective manner.</w:t>
            </w:r>
          </w:p>
          <w:p w14:paraId="6674F310" w14:textId="77777777" w:rsidR="0078114A" w:rsidRDefault="0078114A" w:rsidP="0078114A">
            <w:pPr>
              <w:rPr>
                <w:b/>
              </w:rPr>
            </w:pPr>
          </w:p>
          <w:p w14:paraId="6674F311" w14:textId="77777777" w:rsidR="0078114A" w:rsidRDefault="0078114A" w:rsidP="009C5BB7">
            <w:pPr>
              <w:ind w:left="360"/>
              <w:rPr>
                <w:b/>
                <w:u w:val="single"/>
              </w:rPr>
            </w:pPr>
            <w:r>
              <w:rPr>
                <w:b/>
                <w:u w:val="single"/>
              </w:rPr>
              <w:t>Activities</w:t>
            </w:r>
          </w:p>
          <w:p w14:paraId="6674F314" w14:textId="77777777" w:rsidR="006D070A" w:rsidRDefault="006D070A" w:rsidP="007120F6">
            <w:pPr>
              <w:numPr>
                <w:ilvl w:val="0"/>
                <w:numId w:val="3"/>
              </w:numPr>
            </w:pPr>
            <w:r>
              <w:t>Audit physical fitness and preparedness levels of assigned seasonal staff.</w:t>
            </w:r>
          </w:p>
          <w:p w14:paraId="6674F315" w14:textId="0ACFE1EC" w:rsidR="00377329" w:rsidRDefault="0081622E" w:rsidP="007120F6">
            <w:pPr>
              <w:numPr>
                <w:ilvl w:val="0"/>
                <w:numId w:val="3"/>
              </w:numPr>
            </w:pPr>
            <w:r>
              <w:t xml:space="preserve">Document and submit </w:t>
            </w:r>
            <w:r w:rsidR="00377329">
              <w:t xml:space="preserve">all incidents/accidents </w:t>
            </w:r>
            <w:r w:rsidR="00AF2402">
              <w:t>in a timely and efficient manner.</w:t>
            </w:r>
          </w:p>
          <w:p w14:paraId="6674F316" w14:textId="77777777" w:rsidR="00C53D6E" w:rsidRDefault="00C53D6E" w:rsidP="007120F6">
            <w:pPr>
              <w:numPr>
                <w:ilvl w:val="0"/>
                <w:numId w:val="3"/>
              </w:numPr>
            </w:pPr>
            <w:r>
              <w:t>Assist the development of project work and assign</w:t>
            </w:r>
            <w:r w:rsidR="009D3F5C">
              <w:t xml:space="preserve"> projects</w:t>
            </w:r>
            <w:r>
              <w:t xml:space="preserve"> to seasonal staff. </w:t>
            </w:r>
          </w:p>
          <w:p w14:paraId="6674F317" w14:textId="09CF4C53" w:rsidR="007B60DC" w:rsidRDefault="007B60DC" w:rsidP="007120F6">
            <w:pPr>
              <w:numPr>
                <w:ilvl w:val="0"/>
                <w:numId w:val="3"/>
              </w:numPr>
            </w:pPr>
            <w:r>
              <w:t>Ensur</w:t>
            </w:r>
            <w:r w:rsidR="00CE62FE">
              <w:t>e seasonal staff are able to respond to</w:t>
            </w:r>
            <w:r>
              <w:t xml:space="preserve"> i</w:t>
            </w:r>
            <w:r w:rsidR="009E5052">
              <w:t>ncidents when</w:t>
            </w:r>
            <w:r>
              <w:t xml:space="preserve"> directed</w:t>
            </w:r>
            <w:r w:rsidR="009E5052">
              <w:t xml:space="preserve">, </w:t>
            </w:r>
            <w:proofErr w:type="spellStart"/>
            <w:r w:rsidR="009E5052">
              <w:t>ie</w:t>
            </w:r>
            <w:proofErr w:type="spellEnd"/>
            <w:r w:rsidR="009E5052">
              <w:t xml:space="preserve"> appropriate and functioning gear, getaway times, etc.</w:t>
            </w:r>
            <w:r>
              <w:t xml:space="preserve"> </w:t>
            </w:r>
          </w:p>
          <w:p w14:paraId="2FE0C1CE" w14:textId="6B47ED74" w:rsidR="0081622E" w:rsidRDefault="0081622E" w:rsidP="007120F6">
            <w:pPr>
              <w:numPr>
                <w:ilvl w:val="0"/>
                <w:numId w:val="3"/>
              </w:numPr>
            </w:pPr>
            <w:r>
              <w:t>Assist with the prepar</w:t>
            </w:r>
            <w:r w:rsidR="008F125A">
              <w:t>ation and implementation of fire</w:t>
            </w:r>
            <w:r>
              <w:t>base operations.</w:t>
            </w:r>
          </w:p>
          <w:p w14:paraId="6674F318" w14:textId="3C958981" w:rsidR="0078114A" w:rsidRDefault="00AF2402" w:rsidP="007120F6">
            <w:pPr>
              <w:numPr>
                <w:ilvl w:val="0"/>
                <w:numId w:val="3"/>
              </w:numPr>
            </w:pPr>
            <w:r>
              <w:t>Complete i</w:t>
            </w:r>
            <w:r w:rsidR="0078114A">
              <w:t>nspect</w:t>
            </w:r>
            <w:r>
              <w:t>ions</w:t>
            </w:r>
            <w:r w:rsidR="006D070A">
              <w:t xml:space="preserve"> and provide supervision of</w:t>
            </w:r>
            <w:r w:rsidR="008F125A">
              <w:t xml:space="preserve"> </w:t>
            </w:r>
            <w:r w:rsidR="0078114A">
              <w:t xml:space="preserve">facilities to support </w:t>
            </w:r>
            <w:r w:rsidR="00291C0A">
              <w:t>wildfire</w:t>
            </w:r>
            <w:r w:rsidR="0078114A">
              <w:t xml:space="preserve"> operations.</w:t>
            </w:r>
          </w:p>
          <w:p w14:paraId="6674F31A" w14:textId="77777777" w:rsidR="00377329" w:rsidRDefault="00377329" w:rsidP="007120F6">
            <w:pPr>
              <w:numPr>
                <w:ilvl w:val="0"/>
                <w:numId w:val="3"/>
              </w:numPr>
            </w:pPr>
            <w:r>
              <w:t>Organize Firetack training, meetings and fitness testing.</w:t>
            </w:r>
          </w:p>
          <w:p w14:paraId="6674F31B" w14:textId="5702B825" w:rsidR="00377329" w:rsidRDefault="00377329" w:rsidP="007120F6">
            <w:pPr>
              <w:numPr>
                <w:ilvl w:val="0"/>
                <w:numId w:val="3"/>
              </w:numPr>
            </w:pPr>
            <w:r>
              <w:t>Audit Firetack contrac</w:t>
            </w:r>
            <w:r w:rsidR="008F125A">
              <w:t>ts</w:t>
            </w:r>
            <w:r>
              <w:t xml:space="preserve"> to ensure contract obligations are being fulfilled.</w:t>
            </w:r>
          </w:p>
          <w:p w14:paraId="7562AB2F" w14:textId="77777777" w:rsidR="00344989" w:rsidRDefault="00377329" w:rsidP="00344989">
            <w:pPr>
              <w:pStyle w:val="ListParagraph"/>
              <w:numPr>
                <w:ilvl w:val="0"/>
                <w:numId w:val="3"/>
              </w:numPr>
            </w:pPr>
            <w:r>
              <w:t xml:space="preserve">Ensure all timesheets and other fire related documentation </w:t>
            </w:r>
            <w:r w:rsidR="0081622E">
              <w:t>are</w:t>
            </w:r>
            <w:r>
              <w:t xml:space="preserve"> sent to data entry in </w:t>
            </w:r>
            <w:r w:rsidR="00CE62FE">
              <w:t>a timely manner.</w:t>
            </w:r>
            <w:r w:rsidR="00C065BD">
              <w:t xml:space="preserve"> </w:t>
            </w:r>
          </w:p>
          <w:p w14:paraId="556F8245" w14:textId="7656A772" w:rsidR="00344989" w:rsidRDefault="00344989" w:rsidP="00344989">
            <w:pPr>
              <w:pStyle w:val="ListParagraph"/>
              <w:numPr>
                <w:ilvl w:val="0"/>
                <w:numId w:val="3"/>
              </w:numPr>
            </w:pPr>
            <w:r>
              <w:t xml:space="preserve">Communicate safety briefings, PPS plans and alert status to pre-suppression resources and forward Fire Behaviour Predictions as required. </w:t>
            </w:r>
          </w:p>
          <w:p w14:paraId="511068E9" w14:textId="0A37030E" w:rsidR="00377329" w:rsidRDefault="00C065BD" w:rsidP="007120F6">
            <w:pPr>
              <w:numPr>
                <w:ilvl w:val="0"/>
                <w:numId w:val="3"/>
              </w:numPr>
            </w:pPr>
            <w:r>
              <w:t xml:space="preserve">Assist with opening and closing of towers, and maintenance and servicing of towers and </w:t>
            </w:r>
            <w:r w:rsidR="007120F6">
              <w:t xml:space="preserve">other </w:t>
            </w:r>
            <w:r>
              <w:t>facilities</w:t>
            </w:r>
            <w:r w:rsidR="007120F6">
              <w:t>.</w:t>
            </w:r>
          </w:p>
          <w:p w14:paraId="00D6E121" w14:textId="77777777" w:rsidR="00475F37" w:rsidRPr="00475F37" w:rsidRDefault="00475F37" w:rsidP="00475F37">
            <w:pPr>
              <w:numPr>
                <w:ilvl w:val="0"/>
                <w:numId w:val="3"/>
              </w:numPr>
              <w:rPr>
                <w:b/>
              </w:rPr>
            </w:pPr>
            <w:r w:rsidRPr="00475F37">
              <w:t>Facilitate and where applicable provide training, mentoring and coaching to direct reports, and participate in the delivery of provincial training programs.</w:t>
            </w:r>
          </w:p>
          <w:p w14:paraId="7B7CE129" w14:textId="77777777" w:rsidR="00475F37" w:rsidRDefault="00475F37" w:rsidP="00475F37">
            <w:pPr>
              <w:ind w:left="720"/>
            </w:pPr>
          </w:p>
          <w:p w14:paraId="6674F31C" w14:textId="7D4166C4" w:rsidR="0081622E" w:rsidRDefault="0081622E" w:rsidP="0081622E"/>
        </w:tc>
      </w:tr>
      <w:tr w:rsidR="0078114A" w14:paraId="6674F330" w14:textId="77777777" w:rsidTr="008B5452">
        <w:trPr>
          <w:trHeight w:val="323"/>
        </w:trPr>
        <w:tc>
          <w:tcPr>
            <w:tcW w:w="10057" w:type="dxa"/>
            <w:tcBorders>
              <w:top w:val="single" w:sz="4" w:space="0" w:color="auto"/>
              <w:left w:val="single" w:sz="4" w:space="0" w:color="auto"/>
              <w:bottom w:val="single" w:sz="4" w:space="0" w:color="auto"/>
              <w:right w:val="single" w:sz="4" w:space="0" w:color="auto"/>
            </w:tcBorders>
          </w:tcPr>
          <w:p w14:paraId="6674F31E" w14:textId="4D43C4A2" w:rsidR="0078114A" w:rsidRDefault="008D4C96" w:rsidP="0078114A">
            <w:pPr>
              <w:numPr>
                <w:ilvl w:val="0"/>
                <w:numId w:val="2"/>
              </w:numPr>
              <w:rPr>
                <w:b/>
              </w:rPr>
            </w:pPr>
            <w:r>
              <w:rPr>
                <w:b/>
              </w:rPr>
              <w:t>Actively carry</w:t>
            </w:r>
            <w:r w:rsidR="0078114A">
              <w:rPr>
                <w:b/>
              </w:rPr>
              <w:t xml:space="preserve"> out a variety of roles to assist with the </w:t>
            </w:r>
            <w:r w:rsidR="00344989">
              <w:rPr>
                <w:b/>
              </w:rPr>
              <w:t xml:space="preserve">pre-suppression </w:t>
            </w:r>
            <w:r w:rsidR="0078114A">
              <w:rPr>
                <w:b/>
              </w:rPr>
              <w:t>and suppression of wildfires within the Forest Area and province as required.</w:t>
            </w:r>
          </w:p>
          <w:p w14:paraId="6674F31F" w14:textId="77777777" w:rsidR="00C10E6E" w:rsidRDefault="00C10E6E" w:rsidP="00C10E6E">
            <w:pPr>
              <w:ind w:left="360"/>
              <w:rPr>
                <w:b/>
              </w:rPr>
            </w:pPr>
          </w:p>
          <w:p w14:paraId="6674F320" w14:textId="77777777" w:rsidR="0078114A" w:rsidRDefault="0078114A" w:rsidP="009C5BB7">
            <w:pPr>
              <w:ind w:left="360"/>
              <w:rPr>
                <w:b/>
                <w:u w:val="single"/>
              </w:rPr>
            </w:pPr>
            <w:r w:rsidRPr="00C10E6E">
              <w:rPr>
                <w:b/>
                <w:u w:val="single"/>
              </w:rPr>
              <w:t>Activities</w:t>
            </w:r>
          </w:p>
          <w:p w14:paraId="5632494C" w14:textId="40793473" w:rsidR="009C5BB7" w:rsidRDefault="00475F37" w:rsidP="009C5BB7">
            <w:pPr>
              <w:numPr>
                <w:ilvl w:val="0"/>
                <w:numId w:val="4"/>
              </w:numPr>
            </w:pPr>
            <w:r>
              <w:t xml:space="preserve">Perform </w:t>
            </w:r>
            <w:r w:rsidR="0011712C">
              <w:t>various roles</w:t>
            </w:r>
            <w:r w:rsidR="00CE62FE">
              <w:t xml:space="preserve"> </w:t>
            </w:r>
            <w:r w:rsidR="003A58E1">
              <w:t>in the Incident Command System</w:t>
            </w:r>
            <w:r w:rsidR="008F125A">
              <w:t xml:space="preserve"> at Forest Area and provincial levels.</w:t>
            </w:r>
            <w:r w:rsidR="003A58E1">
              <w:t xml:space="preserve"> </w:t>
            </w:r>
          </w:p>
          <w:p w14:paraId="6674F323" w14:textId="38B70F5B" w:rsidR="009D3F5C" w:rsidRPr="00CE62FE" w:rsidRDefault="009D3F5C" w:rsidP="0023251A">
            <w:pPr>
              <w:numPr>
                <w:ilvl w:val="0"/>
                <w:numId w:val="4"/>
              </w:numPr>
              <w:rPr>
                <w:b/>
              </w:rPr>
            </w:pPr>
            <w:r>
              <w:t xml:space="preserve">Actively participate in the suppression of wildfires within the </w:t>
            </w:r>
            <w:r w:rsidR="0081622E">
              <w:t>F</w:t>
            </w:r>
            <w:r>
              <w:t xml:space="preserve">orest </w:t>
            </w:r>
            <w:r w:rsidR="0081622E">
              <w:t>A</w:t>
            </w:r>
            <w:r w:rsidR="008F125A">
              <w:t>rea and the province</w:t>
            </w:r>
            <w:r>
              <w:t>.</w:t>
            </w:r>
          </w:p>
          <w:p w14:paraId="6674F324" w14:textId="77777777" w:rsidR="00377329" w:rsidRDefault="00377329" w:rsidP="0078114A">
            <w:pPr>
              <w:numPr>
                <w:ilvl w:val="0"/>
                <w:numId w:val="4"/>
              </w:numPr>
              <w:rPr>
                <w:b/>
              </w:rPr>
            </w:pPr>
            <w:r>
              <w:t>Conduct smoke investigations.</w:t>
            </w:r>
          </w:p>
          <w:p w14:paraId="17EF8093" w14:textId="77EB7198" w:rsidR="007120F6" w:rsidRPr="007120F6" w:rsidRDefault="00344989" w:rsidP="0078114A">
            <w:pPr>
              <w:numPr>
                <w:ilvl w:val="0"/>
                <w:numId w:val="4"/>
              </w:numPr>
              <w:rPr>
                <w:b/>
              </w:rPr>
            </w:pPr>
            <w:r>
              <w:t>G</w:t>
            </w:r>
            <w:r w:rsidR="007120F6">
              <w:t>uide suppression resources in an appropriate manner to contain and control wildfires.</w:t>
            </w:r>
          </w:p>
          <w:p w14:paraId="6674F328" w14:textId="025AD610" w:rsidR="0033285B" w:rsidRPr="0033285B" w:rsidRDefault="00344989" w:rsidP="0078114A">
            <w:pPr>
              <w:numPr>
                <w:ilvl w:val="0"/>
                <w:numId w:val="4"/>
              </w:numPr>
              <w:rPr>
                <w:b/>
              </w:rPr>
            </w:pPr>
            <w:r>
              <w:t xml:space="preserve">Respond </w:t>
            </w:r>
            <w:r w:rsidR="0078114A">
              <w:t>to fires as the initial inves</w:t>
            </w:r>
            <w:r w:rsidR="0076564A">
              <w:t>tigator to determine the need and level of investigation.</w:t>
            </w:r>
          </w:p>
          <w:p w14:paraId="6674F32A" w14:textId="77777777" w:rsidR="0076564A" w:rsidRDefault="0076564A" w:rsidP="0078114A">
            <w:pPr>
              <w:numPr>
                <w:ilvl w:val="0"/>
                <w:numId w:val="4"/>
              </w:numPr>
              <w:rPr>
                <w:b/>
              </w:rPr>
            </w:pPr>
            <w:r>
              <w:t>Provide for the general safety of the public around wildfire operations.</w:t>
            </w:r>
          </w:p>
          <w:p w14:paraId="218737A0" w14:textId="0F2BE2BF" w:rsidR="007120F6" w:rsidRPr="007B650A" w:rsidRDefault="007120F6" w:rsidP="007120F6">
            <w:pPr>
              <w:numPr>
                <w:ilvl w:val="0"/>
                <w:numId w:val="4"/>
              </w:numPr>
              <w:rPr>
                <w:b/>
              </w:rPr>
            </w:pPr>
            <w:r>
              <w:t>Assist with the coordination, communication and briefings of fire line personnel, incoming wildfire resources, and local stakeholders.</w:t>
            </w:r>
          </w:p>
          <w:p w14:paraId="21A66A04" w14:textId="77777777" w:rsidR="007B650A" w:rsidRPr="000C518B" w:rsidRDefault="007B650A" w:rsidP="007B650A">
            <w:pPr>
              <w:ind w:left="720"/>
              <w:rPr>
                <w:b/>
              </w:rPr>
            </w:pPr>
          </w:p>
          <w:p w14:paraId="6674F32F" w14:textId="7AA89FBB" w:rsidR="00AF2402" w:rsidRPr="008B5452" w:rsidRDefault="00AF2402" w:rsidP="007120F6">
            <w:pPr>
              <w:ind w:left="720"/>
              <w:rPr>
                <w:b/>
              </w:rPr>
            </w:pPr>
          </w:p>
        </w:tc>
      </w:tr>
      <w:tr w:rsidR="0078114A" w14:paraId="6674F33A" w14:textId="77777777" w:rsidTr="00D93FD3">
        <w:trPr>
          <w:trHeight w:val="432"/>
        </w:trPr>
        <w:tc>
          <w:tcPr>
            <w:tcW w:w="10057" w:type="dxa"/>
            <w:tcBorders>
              <w:top w:val="single" w:sz="4" w:space="0" w:color="auto"/>
              <w:left w:val="single" w:sz="4" w:space="0" w:color="auto"/>
              <w:bottom w:val="single" w:sz="4" w:space="0" w:color="auto"/>
              <w:right w:val="single" w:sz="4" w:space="0" w:color="auto"/>
            </w:tcBorders>
          </w:tcPr>
          <w:p w14:paraId="6674F331" w14:textId="79568C53" w:rsidR="00B13A69" w:rsidRPr="008D4C96" w:rsidRDefault="00B13A69" w:rsidP="008D4C96">
            <w:pPr>
              <w:pStyle w:val="ListParagraph"/>
              <w:numPr>
                <w:ilvl w:val="0"/>
                <w:numId w:val="2"/>
              </w:numPr>
              <w:rPr>
                <w:b/>
                <w:szCs w:val="24"/>
              </w:rPr>
            </w:pPr>
            <w:r w:rsidRPr="008D4C96">
              <w:rPr>
                <w:b/>
                <w:bCs/>
                <w:szCs w:val="24"/>
              </w:rPr>
              <w:lastRenderedPageBreak/>
              <w:t xml:space="preserve">Participate in the delivery of the </w:t>
            </w:r>
            <w:r w:rsidR="00BC5B7A" w:rsidRPr="008D4C96">
              <w:rPr>
                <w:b/>
                <w:bCs/>
                <w:szCs w:val="24"/>
              </w:rPr>
              <w:t>Prevention Program</w:t>
            </w:r>
          </w:p>
          <w:p w14:paraId="6674F332" w14:textId="77777777" w:rsidR="00B13A69" w:rsidRPr="008D4C96" w:rsidRDefault="00B13A69" w:rsidP="008D4C96">
            <w:pPr>
              <w:rPr>
                <w:b/>
                <w:szCs w:val="24"/>
              </w:rPr>
            </w:pPr>
          </w:p>
          <w:p w14:paraId="6674F333" w14:textId="77777777" w:rsidR="00B13A69" w:rsidRPr="008D4C96" w:rsidRDefault="00B13A69" w:rsidP="008D4C96">
            <w:pPr>
              <w:rPr>
                <w:b/>
                <w:szCs w:val="24"/>
                <w:u w:val="single"/>
              </w:rPr>
            </w:pPr>
            <w:r w:rsidRPr="008D4C96">
              <w:rPr>
                <w:b/>
                <w:szCs w:val="24"/>
                <w:u w:val="single"/>
              </w:rPr>
              <w:t>Activities</w:t>
            </w:r>
          </w:p>
          <w:p w14:paraId="0F39EB48" w14:textId="5611A679" w:rsidR="008D4C96" w:rsidRDefault="008D4C96" w:rsidP="008D4C96">
            <w:pPr>
              <w:pStyle w:val="ListParagraph"/>
              <w:numPr>
                <w:ilvl w:val="0"/>
                <w:numId w:val="28"/>
              </w:numPr>
            </w:pPr>
            <w:r>
              <w:t>Assist with the preparation and implementation of the annual Prevention workload plan.</w:t>
            </w:r>
            <w:r w:rsidRPr="008D4C96">
              <w:rPr>
                <w:color w:val="FF0000"/>
              </w:rPr>
              <w:t xml:space="preserve"> </w:t>
            </w:r>
          </w:p>
          <w:p w14:paraId="6674F334" w14:textId="12028A0C" w:rsidR="00B13A69" w:rsidRPr="008D4C96" w:rsidRDefault="009C5BB7" w:rsidP="008D4C96">
            <w:pPr>
              <w:pStyle w:val="ListParagraph"/>
              <w:numPr>
                <w:ilvl w:val="0"/>
                <w:numId w:val="28"/>
              </w:numPr>
              <w:rPr>
                <w:szCs w:val="24"/>
              </w:rPr>
            </w:pPr>
            <w:r w:rsidRPr="008D4C96">
              <w:rPr>
                <w:szCs w:val="24"/>
              </w:rPr>
              <w:t xml:space="preserve">Issue fire permits </w:t>
            </w:r>
            <w:r w:rsidR="00B13A69" w:rsidRPr="008D4C96">
              <w:rPr>
                <w:szCs w:val="24"/>
              </w:rPr>
              <w:t>in accordance with provincial legislation and fire permit issuance guidelines and are issued to clients in a timely manner.</w:t>
            </w:r>
          </w:p>
          <w:p w14:paraId="6674F335" w14:textId="191B30B4" w:rsidR="00B13A69" w:rsidRPr="008D4C96" w:rsidRDefault="009C5BB7" w:rsidP="008D4C96">
            <w:pPr>
              <w:pStyle w:val="ListParagraph"/>
              <w:numPr>
                <w:ilvl w:val="0"/>
                <w:numId w:val="28"/>
              </w:numPr>
              <w:rPr>
                <w:szCs w:val="24"/>
              </w:rPr>
            </w:pPr>
            <w:r w:rsidRPr="008D4C96">
              <w:rPr>
                <w:szCs w:val="24"/>
              </w:rPr>
              <w:t xml:space="preserve">Issue </w:t>
            </w:r>
            <w:r w:rsidR="00B13A69" w:rsidRPr="008D4C96">
              <w:rPr>
                <w:szCs w:val="24"/>
              </w:rPr>
              <w:t>Orders to Reduce or Remove a Fire Hazard and follow up on by the determined deadline.</w:t>
            </w:r>
          </w:p>
          <w:p w14:paraId="6674F337" w14:textId="77777777" w:rsidR="00315295" w:rsidRPr="008D4C96" w:rsidRDefault="00315295" w:rsidP="008D4C96">
            <w:pPr>
              <w:pStyle w:val="ListParagraph"/>
              <w:numPr>
                <w:ilvl w:val="0"/>
                <w:numId w:val="28"/>
              </w:numPr>
              <w:rPr>
                <w:szCs w:val="24"/>
              </w:rPr>
            </w:pPr>
            <w:r w:rsidRPr="008D4C96">
              <w:rPr>
                <w:szCs w:val="24"/>
              </w:rPr>
              <w:t>Ensure enforcement orders are fol</w:t>
            </w:r>
            <w:r w:rsidR="00DB7A37" w:rsidRPr="008D4C96">
              <w:rPr>
                <w:szCs w:val="24"/>
              </w:rPr>
              <w:t>lowed for Fire Advisory/Fire Restriction</w:t>
            </w:r>
            <w:r w:rsidRPr="008D4C96">
              <w:rPr>
                <w:szCs w:val="24"/>
              </w:rPr>
              <w:t xml:space="preserve">/Forest </w:t>
            </w:r>
            <w:r w:rsidR="00DB7A37" w:rsidRPr="008D4C96">
              <w:rPr>
                <w:szCs w:val="24"/>
              </w:rPr>
              <w:t xml:space="preserve">Area </w:t>
            </w:r>
            <w:r w:rsidRPr="008D4C96">
              <w:rPr>
                <w:szCs w:val="24"/>
              </w:rPr>
              <w:t>Closure</w:t>
            </w:r>
            <w:r w:rsidR="00DB7A37" w:rsidRPr="008D4C96">
              <w:rPr>
                <w:szCs w:val="24"/>
              </w:rPr>
              <w:t>.</w:t>
            </w:r>
          </w:p>
          <w:p w14:paraId="6674F338" w14:textId="060052DE" w:rsidR="00B13A69" w:rsidRPr="008D4C96" w:rsidRDefault="00B13A69" w:rsidP="008D4C96">
            <w:pPr>
              <w:pStyle w:val="ListParagraph"/>
              <w:numPr>
                <w:ilvl w:val="0"/>
                <w:numId w:val="28"/>
              </w:numPr>
              <w:rPr>
                <w:szCs w:val="24"/>
              </w:rPr>
            </w:pPr>
            <w:r w:rsidRPr="008D4C96">
              <w:rPr>
                <w:szCs w:val="24"/>
              </w:rPr>
              <w:t>Conduct wildfire investigations as per provincial policy and standard operating procedures and within the guidance of the provincial wildfire investigation manual.</w:t>
            </w:r>
          </w:p>
          <w:p w14:paraId="6F517474" w14:textId="77777777" w:rsidR="00E50CCE" w:rsidRPr="008D4C96" w:rsidRDefault="00E50CCE" w:rsidP="008D4C96">
            <w:pPr>
              <w:pStyle w:val="ListParagraph"/>
              <w:numPr>
                <w:ilvl w:val="0"/>
                <w:numId w:val="28"/>
              </w:numPr>
              <w:rPr>
                <w:szCs w:val="24"/>
              </w:rPr>
            </w:pPr>
            <w:r w:rsidRPr="008D4C96">
              <w:rPr>
                <w:szCs w:val="24"/>
              </w:rPr>
              <w:t xml:space="preserve">Assists with </w:t>
            </w:r>
            <w:proofErr w:type="spellStart"/>
            <w:r w:rsidRPr="008D4C96">
              <w:rPr>
                <w:szCs w:val="24"/>
              </w:rPr>
              <w:t>FireSmart</w:t>
            </w:r>
            <w:proofErr w:type="spellEnd"/>
            <w:r w:rsidRPr="008D4C96">
              <w:rPr>
                <w:szCs w:val="24"/>
              </w:rPr>
              <w:t xml:space="preserve"> initiatives within the forest area.</w:t>
            </w:r>
          </w:p>
          <w:p w14:paraId="22ED8239" w14:textId="56DB3A80" w:rsidR="00E50CCE" w:rsidRPr="008D4C96" w:rsidRDefault="00E50CCE" w:rsidP="008D4C96">
            <w:pPr>
              <w:pStyle w:val="ListParagraph"/>
              <w:numPr>
                <w:ilvl w:val="0"/>
                <w:numId w:val="28"/>
              </w:numPr>
              <w:rPr>
                <w:szCs w:val="24"/>
              </w:rPr>
            </w:pPr>
            <w:r w:rsidRPr="008D4C96">
              <w:rPr>
                <w:szCs w:val="24"/>
              </w:rPr>
              <w:t xml:space="preserve">Supervise </w:t>
            </w:r>
            <w:r w:rsidR="00A20AB3" w:rsidRPr="008D4C96">
              <w:rPr>
                <w:szCs w:val="24"/>
              </w:rPr>
              <w:t xml:space="preserve">any assigned </w:t>
            </w:r>
            <w:proofErr w:type="spellStart"/>
            <w:r w:rsidRPr="008D4C96">
              <w:rPr>
                <w:szCs w:val="24"/>
              </w:rPr>
              <w:t>FireSmart</w:t>
            </w:r>
            <w:proofErr w:type="spellEnd"/>
            <w:r w:rsidRPr="008D4C96">
              <w:rPr>
                <w:szCs w:val="24"/>
              </w:rPr>
              <w:t xml:space="preserve"> projects or contracts to ensure results are meeting departmental standards.</w:t>
            </w:r>
          </w:p>
          <w:p w14:paraId="0CA996C2" w14:textId="14269FE4" w:rsidR="00E50CCE" w:rsidRPr="008D4C96" w:rsidRDefault="00A20AB3" w:rsidP="008D4C96">
            <w:pPr>
              <w:pStyle w:val="ListParagraph"/>
              <w:numPr>
                <w:ilvl w:val="0"/>
                <w:numId w:val="28"/>
              </w:numPr>
              <w:rPr>
                <w:szCs w:val="24"/>
              </w:rPr>
            </w:pPr>
            <w:r w:rsidRPr="008D4C96">
              <w:rPr>
                <w:szCs w:val="24"/>
              </w:rPr>
              <w:t>Assist with d</w:t>
            </w:r>
            <w:r w:rsidR="00E50CCE" w:rsidRPr="008D4C96">
              <w:rPr>
                <w:szCs w:val="24"/>
              </w:rPr>
              <w:t xml:space="preserve">evelop, update and implement </w:t>
            </w:r>
            <w:proofErr w:type="spellStart"/>
            <w:r w:rsidR="00E50CCE" w:rsidRPr="008D4C96">
              <w:rPr>
                <w:szCs w:val="24"/>
              </w:rPr>
              <w:t>Firesmart</w:t>
            </w:r>
            <w:proofErr w:type="spellEnd"/>
            <w:r w:rsidR="00E50CCE" w:rsidRPr="008D4C96">
              <w:rPr>
                <w:szCs w:val="24"/>
              </w:rPr>
              <w:t xml:space="preserve"> community protection plans</w:t>
            </w:r>
            <w:r w:rsidRPr="008D4C96">
              <w:rPr>
                <w:szCs w:val="24"/>
              </w:rPr>
              <w:t xml:space="preserve"> that are assigned</w:t>
            </w:r>
            <w:r w:rsidR="00E50CCE" w:rsidRPr="008D4C96">
              <w:rPr>
                <w:szCs w:val="24"/>
              </w:rPr>
              <w:t>.</w:t>
            </w:r>
          </w:p>
          <w:p w14:paraId="61093FFB" w14:textId="77777777" w:rsidR="00E50CCE" w:rsidRPr="008D4C96" w:rsidRDefault="00E50CCE" w:rsidP="008D4C96">
            <w:pPr>
              <w:pStyle w:val="ListParagraph"/>
              <w:numPr>
                <w:ilvl w:val="0"/>
                <w:numId w:val="28"/>
              </w:numPr>
              <w:rPr>
                <w:szCs w:val="24"/>
              </w:rPr>
            </w:pPr>
            <w:r w:rsidRPr="008D4C96">
              <w:rPr>
                <w:szCs w:val="24"/>
              </w:rPr>
              <w:t>Assist in the review and effectiveness of Pre-suppression Guides on communities within the forest area.</w:t>
            </w:r>
          </w:p>
          <w:p w14:paraId="3AE8602B" w14:textId="77777777" w:rsidR="00E50CCE" w:rsidRPr="008D4C96" w:rsidRDefault="00E50CCE" w:rsidP="008D4C96">
            <w:pPr>
              <w:pStyle w:val="ListParagraph"/>
              <w:numPr>
                <w:ilvl w:val="0"/>
                <w:numId w:val="28"/>
              </w:numPr>
              <w:rPr>
                <w:szCs w:val="24"/>
              </w:rPr>
            </w:pPr>
            <w:r w:rsidRPr="008D4C96">
              <w:rPr>
                <w:szCs w:val="24"/>
              </w:rPr>
              <w:t>Perform layout of proposed fuel management project as required.</w:t>
            </w:r>
          </w:p>
          <w:p w14:paraId="7FBE1F3E" w14:textId="77777777" w:rsidR="00E50CCE" w:rsidRPr="008D4C96" w:rsidRDefault="00E50CCE" w:rsidP="008D4C96">
            <w:pPr>
              <w:pStyle w:val="ListParagraph"/>
              <w:numPr>
                <w:ilvl w:val="0"/>
                <w:numId w:val="28"/>
              </w:numPr>
              <w:rPr>
                <w:szCs w:val="24"/>
              </w:rPr>
            </w:pPr>
            <w:r w:rsidRPr="008D4C96">
              <w:rPr>
                <w:szCs w:val="24"/>
              </w:rPr>
              <w:t>Ground truth to validate fuel composition and type of forest fuels in and surrounding communities.</w:t>
            </w:r>
          </w:p>
          <w:p w14:paraId="3BC1949F" w14:textId="77777777" w:rsidR="00E50CCE" w:rsidRPr="008D4C96" w:rsidRDefault="00E50CCE" w:rsidP="008D4C96">
            <w:pPr>
              <w:pStyle w:val="ListParagraph"/>
              <w:numPr>
                <w:ilvl w:val="0"/>
                <w:numId w:val="28"/>
              </w:numPr>
              <w:rPr>
                <w:szCs w:val="24"/>
              </w:rPr>
            </w:pPr>
            <w:r w:rsidRPr="008D4C96">
              <w:rPr>
                <w:szCs w:val="24"/>
              </w:rPr>
              <w:t>Actively participate or lead in Prescribed Burn planning and implementation as required.</w:t>
            </w:r>
          </w:p>
          <w:p w14:paraId="0C6F5E6C" w14:textId="77777777" w:rsidR="00E50CCE" w:rsidRPr="008D4C96" w:rsidRDefault="00E50CCE" w:rsidP="008D4C96">
            <w:pPr>
              <w:pStyle w:val="ListParagraph"/>
              <w:numPr>
                <w:ilvl w:val="0"/>
                <w:numId w:val="28"/>
              </w:numPr>
              <w:rPr>
                <w:szCs w:val="24"/>
              </w:rPr>
            </w:pPr>
            <w:r w:rsidRPr="008D4C96">
              <w:rPr>
                <w:szCs w:val="24"/>
              </w:rPr>
              <w:t>Assist the general public in the completion of hazard assessments on homeowner’s properties and infrastructure in and around communities as required.</w:t>
            </w:r>
          </w:p>
          <w:p w14:paraId="0A9E9CE9" w14:textId="77777777" w:rsidR="00E50CCE" w:rsidRPr="008D4C96" w:rsidRDefault="00E50CCE" w:rsidP="008D4C96">
            <w:pPr>
              <w:pStyle w:val="ListParagraph"/>
              <w:numPr>
                <w:ilvl w:val="0"/>
                <w:numId w:val="28"/>
              </w:numPr>
              <w:rPr>
                <w:szCs w:val="24"/>
              </w:rPr>
            </w:pPr>
            <w:r w:rsidRPr="008D4C96">
              <w:rPr>
                <w:szCs w:val="24"/>
              </w:rPr>
              <w:t>Assist with planning for and participating in communication of the fire prevention messages to the public, stakeholders and other government agencies.</w:t>
            </w:r>
          </w:p>
          <w:p w14:paraId="01F65EE1" w14:textId="597435CE" w:rsidR="00E50CCE" w:rsidRPr="008D4C96" w:rsidRDefault="009C5BB7" w:rsidP="008D4C96">
            <w:pPr>
              <w:pStyle w:val="ListParagraph"/>
              <w:numPr>
                <w:ilvl w:val="0"/>
                <w:numId w:val="28"/>
              </w:numPr>
              <w:rPr>
                <w:szCs w:val="24"/>
              </w:rPr>
            </w:pPr>
            <w:r w:rsidRPr="008D4C96">
              <w:rPr>
                <w:szCs w:val="24"/>
              </w:rPr>
              <w:t xml:space="preserve">Provide </w:t>
            </w:r>
            <w:proofErr w:type="spellStart"/>
            <w:r w:rsidR="00E50CCE" w:rsidRPr="008D4C96">
              <w:rPr>
                <w:szCs w:val="24"/>
              </w:rPr>
              <w:t>Firesmart</w:t>
            </w:r>
            <w:proofErr w:type="spellEnd"/>
            <w:r w:rsidR="00E50CCE" w:rsidRPr="008D4C96">
              <w:rPr>
                <w:szCs w:val="24"/>
              </w:rPr>
              <w:t xml:space="preserve"> information to the public, clients and stakeholders in a timely and efficient manner.</w:t>
            </w:r>
          </w:p>
          <w:p w14:paraId="63A2951C" w14:textId="77777777" w:rsidR="00E50CCE" w:rsidRPr="008D4C96" w:rsidRDefault="00E50CCE" w:rsidP="008D4C96">
            <w:pPr>
              <w:pStyle w:val="ListParagraph"/>
              <w:numPr>
                <w:ilvl w:val="0"/>
                <w:numId w:val="28"/>
              </w:numPr>
              <w:rPr>
                <w:szCs w:val="24"/>
              </w:rPr>
            </w:pPr>
            <w:r w:rsidRPr="008D4C96">
              <w:rPr>
                <w:szCs w:val="24"/>
              </w:rPr>
              <w:t>Conduct as required public information sessions and meetings.</w:t>
            </w:r>
          </w:p>
          <w:p w14:paraId="6F3F35ED" w14:textId="77777777" w:rsidR="00E50CCE" w:rsidRPr="008D4C96" w:rsidRDefault="00E50CCE" w:rsidP="008D4C96">
            <w:pPr>
              <w:pStyle w:val="ListParagraph"/>
              <w:numPr>
                <w:ilvl w:val="0"/>
                <w:numId w:val="28"/>
              </w:numPr>
              <w:rPr>
                <w:szCs w:val="24"/>
              </w:rPr>
            </w:pPr>
            <w:r w:rsidRPr="008D4C96">
              <w:rPr>
                <w:szCs w:val="24"/>
              </w:rPr>
              <w:t>Organize and participate in school presentations, trade fairs and other planned functions.</w:t>
            </w:r>
          </w:p>
          <w:p w14:paraId="5577BB88" w14:textId="497E965A" w:rsidR="00E50CCE" w:rsidRPr="008D4C96" w:rsidRDefault="009C5BB7" w:rsidP="008D4C96">
            <w:pPr>
              <w:pStyle w:val="ListParagraph"/>
              <w:numPr>
                <w:ilvl w:val="0"/>
                <w:numId w:val="28"/>
              </w:numPr>
              <w:rPr>
                <w:szCs w:val="24"/>
              </w:rPr>
            </w:pPr>
            <w:r w:rsidRPr="008D4C96">
              <w:rPr>
                <w:szCs w:val="24"/>
              </w:rPr>
              <w:t>Assist with Forest Area Prescribed Burn</w:t>
            </w:r>
            <w:r w:rsidR="00CB24EB" w:rsidRPr="008D4C96">
              <w:rPr>
                <w:szCs w:val="24"/>
              </w:rPr>
              <w:t xml:space="preserve"> and H</w:t>
            </w:r>
            <w:r w:rsidRPr="008D4C96">
              <w:rPr>
                <w:szCs w:val="24"/>
              </w:rPr>
              <w:t xml:space="preserve">azard Reduction Burn </w:t>
            </w:r>
            <w:r w:rsidR="00CB24EB" w:rsidRPr="008D4C96">
              <w:rPr>
                <w:szCs w:val="24"/>
              </w:rPr>
              <w:t>programs, and long</w:t>
            </w:r>
            <w:r w:rsidRPr="008D4C96">
              <w:rPr>
                <w:szCs w:val="24"/>
              </w:rPr>
              <w:t xml:space="preserve"> </w:t>
            </w:r>
            <w:r w:rsidR="00CB24EB" w:rsidRPr="008D4C96">
              <w:rPr>
                <w:szCs w:val="24"/>
              </w:rPr>
              <w:t>weekend/Peace Officer patrols.</w:t>
            </w:r>
          </w:p>
          <w:p w14:paraId="6674F339" w14:textId="77777777" w:rsidR="0078114A" w:rsidRDefault="0078114A" w:rsidP="008D4C96">
            <w:pPr>
              <w:rPr>
                <w:b/>
              </w:rPr>
            </w:pPr>
          </w:p>
        </w:tc>
      </w:tr>
      <w:tr w:rsidR="00EE673D" w14:paraId="6674F367" w14:textId="77777777" w:rsidTr="00E57114">
        <w:trPr>
          <w:trHeight w:val="432"/>
        </w:trPr>
        <w:tc>
          <w:tcPr>
            <w:tcW w:w="10057" w:type="dxa"/>
            <w:tcBorders>
              <w:top w:val="single" w:sz="4" w:space="0" w:color="auto"/>
              <w:left w:val="single" w:sz="4" w:space="0" w:color="auto"/>
              <w:bottom w:val="single" w:sz="4" w:space="0" w:color="auto"/>
              <w:right w:val="single" w:sz="4" w:space="0" w:color="auto"/>
            </w:tcBorders>
          </w:tcPr>
          <w:p w14:paraId="6674F35A" w14:textId="51926461" w:rsidR="00254757" w:rsidRPr="008D4C96" w:rsidRDefault="008D4C96" w:rsidP="008D4C96">
            <w:pPr>
              <w:pStyle w:val="ListParagraph"/>
              <w:numPr>
                <w:ilvl w:val="0"/>
                <w:numId w:val="2"/>
              </w:numPr>
              <w:rPr>
                <w:b/>
                <w:szCs w:val="22"/>
              </w:rPr>
            </w:pPr>
            <w:r w:rsidRPr="008D4C96">
              <w:rPr>
                <w:b/>
                <w:bCs/>
              </w:rPr>
              <w:t>Participate</w:t>
            </w:r>
            <w:r w:rsidR="00254757" w:rsidRPr="008D4C96">
              <w:rPr>
                <w:b/>
                <w:bCs/>
              </w:rPr>
              <w:t xml:space="preserve"> in the delivery of the Forest </w:t>
            </w:r>
            <w:r w:rsidR="000A4BC1" w:rsidRPr="008D4C96">
              <w:rPr>
                <w:b/>
                <w:bCs/>
              </w:rPr>
              <w:t>Management and Forest Health Programs</w:t>
            </w:r>
            <w:r w:rsidR="00254757" w:rsidRPr="008D4C96">
              <w:rPr>
                <w:b/>
                <w:bCs/>
                <w:szCs w:val="22"/>
              </w:rPr>
              <w:t>.</w:t>
            </w:r>
          </w:p>
          <w:p w14:paraId="55569864" w14:textId="77777777" w:rsidR="009C5BB7" w:rsidRPr="002916C2" w:rsidRDefault="009C5BB7" w:rsidP="009C5BB7">
            <w:pPr>
              <w:ind w:left="360"/>
              <w:rPr>
                <w:b/>
                <w:szCs w:val="22"/>
              </w:rPr>
            </w:pPr>
          </w:p>
          <w:p w14:paraId="6674F35B" w14:textId="77777777" w:rsidR="00254757" w:rsidRDefault="00254757" w:rsidP="009C5BB7">
            <w:pPr>
              <w:ind w:left="360"/>
              <w:rPr>
                <w:b/>
                <w:u w:val="single"/>
              </w:rPr>
            </w:pPr>
            <w:r>
              <w:rPr>
                <w:b/>
                <w:u w:val="single"/>
              </w:rPr>
              <w:t>Activities</w:t>
            </w:r>
          </w:p>
          <w:p w14:paraId="5A3BE920" w14:textId="77777777" w:rsidR="000A4BC1" w:rsidRDefault="000A4BC1" w:rsidP="000A4BC1">
            <w:pPr>
              <w:pStyle w:val="ListParagraph"/>
              <w:numPr>
                <w:ilvl w:val="0"/>
                <w:numId w:val="12"/>
              </w:numPr>
            </w:pPr>
            <w:r>
              <w:t xml:space="preserve">Conduct inspections pursuant to Forestry Operations as part of FOMP, including but not limited to:  harvest opening inspections, road and watercourse inspections, and reforestation audits (RSA program). </w:t>
            </w:r>
          </w:p>
          <w:p w14:paraId="476B51A8" w14:textId="77777777" w:rsidR="000A4BC1" w:rsidRDefault="000A4BC1" w:rsidP="000A4BC1">
            <w:pPr>
              <w:pStyle w:val="ListParagraph"/>
              <w:numPr>
                <w:ilvl w:val="1"/>
                <w:numId w:val="12"/>
              </w:numPr>
            </w:pPr>
            <w:r>
              <w:t xml:space="preserve">Prepare and appropriately enter professional reports as required for the FOMP program. Reports must be provided to disposition holders within timelines described in the FOMP SOPs. </w:t>
            </w:r>
          </w:p>
          <w:p w14:paraId="7B287C7C" w14:textId="77777777" w:rsidR="000A4BC1" w:rsidRDefault="000A4BC1" w:rsidP="000A4BC1">
            <w:pPr>
              <w:pStyle w:val="ListParagraph"/>
              <w:numPr>
                <w:ilvl w:val="1"/>
                <w:numId w:val="12"/>
              </w:numPr>
            </w:pPr>
            <w:r>
              <w:t xml:space="preserve">Follow up with disposition holders where FOMP inspections have located issues requiring corrective action or additional monitoring. </w:t>
            </w:r>
          </w:p>
          <w:p w14:paraId="5B3C94CF" w14:textId="77777777" w:rsidR="000A4BC1" w:rsidRDefault="000A4BC1" w:rsidP="000A4BC1">
            <w:pPr>
              <w:pStyle w:val="ListParagraph"/>
              <w:numPr>
                <w:ilvl w:val="0"/>
                <w:numId w:val="12"/>
              </w:numPr>
            </w:pPr>
            <w:r>
              <w:t xml:space="preserve">Assist the Forest Management staff conducting investigations into instances of non-compliance. </w:t>
            </w:r>
          </w:p>
          <w:p w14:paraId="3E25BB77" w14:textId="77777777" w:rsidR="000A4BC1" w:rsidRDefault="000A4BC1" w:rsidP="000A4BC1">
            <w:pPr>
              <w:pStyle w:val="ListParagraph"/>
              <w:numPr>
                <w:ilvl w:val="0"/>
                <w:numId w:val="12"/>
              </w:numPr>
            </w:pPr>
            <w:r>
              <w:t xml:space="preserve">Assist with the administration and regulation of the Personal Use Forest Products Permit (PUFPP) program, including responding to public queries and conducting compliance checks. </w:t>
            </w:r>
          </w:p>
          <w:p w14:paraId="48959E25" w14:textId="1F688C0F" w:rsidR="000A4BC1" w:rsidRDefault="000A4BC1" w:rsidP="000A4BC1">
            <w:pPr>
              <w:pStyle w:val="ListParagraph"/>
              <w:numPr>
                <w:ilvl w:val="0"/>
                <w:numId w:val="12"/>
              </w:numPr>
            </w:pPr>
            <w:r>
              <w:t>Assist the Forest Management program staff with Timber Production Monitoring acti</w:t>
            </w:r>
            <w:r w:rsidR="005606CA">
              <w:t>vities, including check scaling and</w:t>
            </w:r>
            <w:r>
              <w:t xml:space="preserve"> weigh scale checks.</w:t>
            </w:r>
          </w:p>
          <w:p w14:paraId="2EE0CA15" w14:textId="77777777" w:rsidR="000A4BC1" w:rsidRDefault="000A4BC1" w:rsidP="000A4BC1">
            <w:pPr>
              <w:pStyle w:val="ListParagraph"/>
              <w:numPr>
                <w:ilvl w:val="0"/>
                <w:numId w:val="12"/>
              </w:numPr>
            </w:pPr>
            <w:r>
              <w:t>Assist Forest Health staff in the monitoring and control of invasive plants.</w:t>
            </w:r>
          </w:p>
          <w:p w14:paraId="00B55CE7" w14:textId="77777777" w:rsidR="000A4BC1" w:rsidRDefault="000A4BC1" w:rsidP="000A4BC1">
            <w:pPr>
              <w:pStyle w:val="ListParagraph"/>
              <w:numPr>
                <w:ilvl w:val="0"/>
                <w:numId w:val="12"/>
              </w:numPr>
            </w:pPr>
            <w:r>
              <w:lastRenderedPageBreak/>
              <w:t>Conduct inspections on Forest Health contractors to assist with quality assurance and contract administration (</w:t>
            </w:r>
            <w:proofErr w:type="spellStart"/>
            <w:r>
              <w:rPr>
                <w:i/>
              </w:rPr>
              <w:t>ie</w:t>
            </w:r>
            <w:proofErr w:type="spellEnd"/>
            <w:r>
              <w:rPr>
                <w:i/>
              </w:rPr>
              <w:t xml:space="preserve"> </w:t>
            </w:r>
            <w:r>
              <w:t xml:space="preserve">Mountain Pine Beetle survey and control contracts). </w:t>
            </w:r>
          </w:p>
          <w:p w14:paraId="48B9B227" w14:textId="77777777" w:rsidR="000A4BC1" w:rsidRDefault="000A4BC1" w:rsidP="000A4BC1">
            <w:pPr>
              <w:pStyle w:val="ListParagraph"/>
              <w:numPr>
                <w:ilvl w:val="0"/>
                <w:numId w:val="12"/>
              </w:numPr>
            </w:pPr>
            <w:r>
              <w:t>Monitor and report on issues related to the management of forest health agents (</w:t>
            </w:r>
            <w:proofErr w:type="spellStart"/>
            <w:r>
              <w:rPr>
                <w:i/>
              </w:rPr>
              <w:t>ie</w:t>
            </w:r>
            <w:proofErr w:type="spellEnd"/>
            <w:r>
              <w:rPr>
                <w:i/>
              </w:rPr>
              <w:t xml:space="preserve"> </w:t>
            </w:r>
            <w:r>
              <w:t xml:space="preserve">insects, disease), and report to the Forest Health Officer. </w:t>
            </w:r>
          </w:p>
          <w:p w14:paraId="6674F366" w14:textId="7EEF50E9" w:rsidR="009C5BB7" w:rsidRPr="000A4BC1" w:rsidRDefault="000A4BC1" w:rsidP="000A4BC1">
            <w:pPr>
              <w:pStyle w:val="ListParagraph"/>
              <w:numPr>
                <w:ilvl w:val="0"/>
                <w:numId w:val="12"/>
              </w:numPr>
            </w:pPr>
            <w:r>
              <w:t xml:space="preserve">Maintain training and competency required to deliver upon the above listed requirements. </w:t>
            </w:r>
          </w:p>
        </w:tc>
      </w:tr>
      <w:tr w:rsidR="009A5A6C" w14:paraId="6674F378" w14:textId="77777777" w:rsidTr="009A5A6C">
        <w:trPr>
          <w:trHeight w:val="305"/>
        </w:trPr>
        <w:tc>
          <w:tcPr>
            <w:tcW w:w="10057" w:type="dxa"/>
            <w:tcBorders>
              <w:top w:val="single" w:sz="4" w:space="0" w:color="auto"/>
              <w:left w:val="single" w:sz="4" w:space="0" w:color="auto"/>
              <w:bottom w:val="single" w:sz="4" w:space="0" w:color="auto"/>
              <w:right w:val="single" w:sz="4" w:space="0" w:color="auto"/>
            </w:tcBorders>
          </w:tcPr>
          <w:p w14:paraId="6674F36A" w14:textId="4E3C232D" w:rsidR="009A5A6C" w:rsidRDefault="009C5BB7" w:rsidP="00646C22">
            <w:pPr>
              <w:numPr>
                <w:ilvl w:val="0"/>
                <w:numId w:val="10"/>
              </w:numPr>
              <w:rPr>
                <w:b/>
                <w:bCs/>
                <w:szCs w:val="24"/>
              </w:rPr>
            </w:pPr>
            <w:r>
              <w:rPr>
                <w:b/>
              </w:rPr>
              <w:lastRenderedPageBreak/>
              <w:t>Maintain records</w:t>
            </w:r>
            <w:r w:rsidR="00B22BEF" w:rsidRPr="00B22BEF">
              <w:rPr>
                <w:b/>
              </w:rPr>
              <w:t xml:space="preserve"> in a timely and efficient manner and </w:t>
            </w:r>
            <w:r>
              <w:rPr>
                <w:b/>
              </w:rPr>
              <w:t>in alignment with</w:t>
            </w:r>
            <w:r w:rsidR="00B22BEF" w:rsidRPr="00B22BEF">
              <w:rPr>
                <w:b/>
              </w:rPr>
              <w:t xml:space="preserve"> Provincial Policies and Procedures</w:t>
            </w:r>
            <w:r w:rsidR="00B22BEF">
              <w:rPr>
                <w:b/>
                <w:bCs/>
                <w:szCs w:val="24"/>
              </w:rPr>
              <w:t>.</w:t>
            </w:r>
          </w:p>
          <w:p w14:paraId="6674F36B" w14:textId="77777777" w:rsidR="00B22BEF" w:rsidRPr="00B22BEF" w:rsidRDefault="00B22BEF" w:rsidP="00B22BEF">
            <w:pPr>
              <w:ind w:left="360"/>
              <w:rPr>
                <w:b/>
                <w:bCs/>
                <w:szCs w:val="24"/>
              </w:rPr>
            </w:pPr>
          </w:p>
          <w:p w14:paraId="6674F36C" w14:textId="77777777" w:rsidR="009A5A6C" w:rsidRPr="009A5A6C" w:rsidRDefault="009A5A6C" w:rsidP="009C5BB7">
            <w:pPr>
              <w:ind w:left="360"/>
              <w:rPr>
                <w:b/>
                <w:bCs/>
                <w:szCs w:val="24"/>
                <w:u w:val="single"/>
              </w:rPr>
            </w:pPr>
            <w:r w:rsidRPr="009A5A6C">
              <w:rPr>
                <w:b/>
                <w:bCs/>
                <w:szCs w:val="24"/>
                <w:u w:val="single"/>
              </w:rPr>
              <w:t>Activities</w:t>
            </w:r>
          </w:p>
          <w:p w14:paraId="6674F36D" w14:textId="77777777" w:rsidR="009A5A6C" w:rsidRDefault="002916C2" w:rsidP="009C5BB7">
            <w:pPr>
              <w:numPr>
                <w:ilvl w:val="0"/>
                <w:numId w:val="16"/>
              </w:numPr>
              <w:ind w:left="720"/>
            </w:pPr>
            <w:r>
              <w:t>Complete</w:t>
            </w:r>
            <w:r w:rsidR="009A5A6C">
              <w:t xml:space="preserve"> bi-weekly salary summaries including absences and overtime reporting.</w:t>
            </w:r>
          </w:p>
          <w:p w14:paraId="6674F36E" w14:textId="5070F1C2" w:rsidR="009A5A6C" w:rsidRDefault="00733F71" w:rsidP="009C5BB7">
            <w:pPr>
              <w:numPr>
                <w:ilvl w:val="0"/>
                <w:numId w:val="16"/>
              </w:numPr>
              <w:ind w:left="720"/>
            </w:pPr>
            <w:r>
              <w:t xml:space="preserve">Submitted </w:t>
            </w:r>
            <w:r w:rsidR="009A5A6C">
              <w:t>expense claim</w:t>
            </w:r>
            <w:r>
              <w:t xml:space="preserve">s </w:t>
            </w:r>
            <w:r w:rsidR="009A5A6C">
              <w:t>as required by the GOA policy.</w:t>
            </w:r>
          </w:p>
          <w:p w14:paraId="6674F36F" w14:textId="0AC16F74" w:rsidR="009A5A6C" w:rsidRDefault="00733F71" w:rsidP="009C5BB7">
            <w:pPr>
              <w:numPr>
                <w:ilvl w:val="0"/>
                <w:numId w:val="16"/>
              </w:numPr>
              <w:ind w:left="720"/>
            </w:pPr>
            <w:r>
              <w:t>Remain</w:t>
            </w:r>
            <w:r w:rsidR="009A5A6C">
              <w:t xml:space="preserve"> current in depar</w:t>
            </w:r>
            <w:r>
              <w:t>tmental technology and continue</w:t>
            </w:r>
            <w:r w:rsidR="009A5A6C">
              <w:t xml:space="preserve"> to update forestry skills.</w:t>
            </w:r>
          </w:p>
          <w:p w14:paraId="6674F371" w14:textId="68955593" w:rsidR="009A5A6C" w:rsidRDefault="009A5A6C" w:rsidP="009C5BB7">
            <w:pPr>
              <w:numPr>
                <w:ilvl w:val="0"/>
                <w:numId w:val="16"/>
              </w:numPr>
              <w:ind w:left="720"/>
            </w:pPr>
            <w:r>
              <w:t>Assist in the preparation and administration of contracts for operational business and speci</w:t>
            </w:r>
            <w:r w:rsidR="002916C2">
              <w:t xml:space="preserve">al projects in the </w:t>
            </w:r>
            <w:r w:rsidR="00733F71">
              <w:t>F</w:t>
            </w:r>
            <w:r w:rsidR="002916C2">
              <w:t xml:space="preserve">orest </w:t>
            </w:r>
            <w:r w:rsidR="00733F71">
              <w:t>A</w:t>
            </w:r>
            <w:r w:rsidR="002916C2">
              <w:t>rea.</w:t>
            </w:r>
          </w:p>
          <w:p w14:paraId="6674F372" w14:textId="77777777" w:rsidR="009A5A6C" w:rsidRPr="003A5B82" w:rsidRDefault="009A5A6C" w:rsidP="009C5BB7">
            <w:pPr>
              <w:numPr>
                <w:ilvl w:val="0"/>
                <w:numId w:val="17"/>
              </w:numPr>
              <w:tabs>
                <w:tab w:val="clear" w:pos="720"/>
                <w:tab w:val="num" w:pos="1062"/>
              </w:tabs>
              <w:ind w:left="702"/>
              <w:rPr>
                <w:b/>
              </w:rPr>
            </w:pPr>
            <w:r>
              <w:t>Maintain current active status with professional college concurrent with educational background</w:t>
            </w:r>
            <w:r w:rsidR="002916C2">
              <w:t xml:space="preserve"> and enter continuing competency hours into the college website database</w:t>
            </w:r>
            <w:r>
              <w:t xml:space="preserve">. </w:t>
            </w:r>
          </w:p>
          <w:p w14:paraId="6674F373" w14:textId="77777777" w:rsidR="009A5A6C" w:rsidRPr="00A31870" w:rsidRDefault="009A5A6C" w:rsidP="009C5BB7">
            <w:pPr>
              <w:numPr>
                <w:ilvl w:val="0"/>
                <w:numId w:val="17"/>
              </w:numPr>
              <w:tabs>
                <w:tab w:val="clear" w:pos="720"/>
                <w:tab w:val="num" w:pos="1062"/>
              </w:tabs>
              <w:ind w:left="702"/>
              <w:rPr>
                <w:b/>
              </w:rPr>
            </w:pPr>
            <w:r>
              <w:t>Maintain a complete inventory of personal items and report discrepancies.</w:t>
            </w:r>
          </w:p>
          <w:p w14:paraId="6674F374" w14:textId="77777777" w:rsidR="009A5A6C" w:rsidRPr="003A5B82" w:rsidRDefault="009A5A6C" w:rsidP="009C5BB7">
            <w:pPr>
              <w:numPr>
                <w:ilvl w:val="0"/>
                <w:numId w:val="17"/>
              </w:numPr>
              <w:tabs>
                <w:tab w:val="clear" w:pos="720"/>
                <w:tab w:val="num" w:pos="1062"/>
              </w:tabs>
              <w:ind w:left="702"/>
              <w:rPr>
                <w:b/>
              </w:rPr>
            </w:pPr>
            <w:r>
              <w:t>Maintain and use assigned Government vehicles as per policy.</w:t>
            </w:r>
          </w:p>
          <w:p w14:paraId="6674F375" w14:textId="0E3FF3B5" w:rsidR="002916C2" w:rsidRPr="00ED4F33" w:rsidRDefault="009A5A6C" w:rsidP="009C5BB7">
            <w:pPr>
              <w:numPr>
                <w:ilvl w:val="0"/>
                <w:numId w:val="17"/>
              </w:numPr>
              <w:tabs>
                <w:tab w:val="clear" w:pos="720"/>
                <w:tab w:val="num" w:pos="1062"/>
              </w:tabs>
              <w:ind w:left="702"/>
              <w:rPr>
                <w:b/>
              </w:rPr>
            </w:pPr>
            <w:r>
              <w:t>Complete annual fire line certification review.</w:t>
            </w:r>
          </w:p>
          <w:p w14:paraId="46751AFB" w14:textId="210B9873" w:rsidR="00ED4F33" w:rsidRPr="002916C2" w:rsidRDefault="00ED4F33" w:rsidP="009C5BB7">
            <w:pPr>
              <w:numPr>
                <w:ilvl w:val="0"/>
                <w:numId w:val="17"/>
              </w:numPr>
              <w:tabs>
                <w:tab w:val="clear" w:pos="720"/>
                <w:tab w:val="num" w:pos="1062"/>
              </w:tabs>
              <w:ind w:left="702"/>
              <w:rPr>
                <w:b/>
              </w:rPr>
            </w:pPr>
            <w:r>
              <w:t>Maintain relevant forest management certifications such as scaling, FOMP, and RSA.</w:t>
            </w:r>
          </w:p>
          <w:p w14:paraId="6674F376" w14:textId="17F78898" w:rsidR="009A5A6C" w:rsidRDefault="009A5A6C" w:rsidP="009C5BB7">
            <w:pPr>
              <w:numPr>
                <w:ilvl w:val="0"/>
                <w:numId w:val="17"/>
              </w:numPr>
              <w:tabs>
                <w:tab w:val="clear" w:pos="720"/>
                <w:tab w:val="num" w:pos="1062"/>
              </w:tabs>
              <w:ind w:left="702"/>
            </w:pPr>
            <w:r>
              <w:t>Complete annual performance agreement and quarterly performance conversations</w:t>
            </w:r>
            <w:r w:rsidR="00ED4F33">
              <w:t>.</w:t>
            </w:r>
          </w:p>
          <w:p w14:paraId="4AEA696F" w14:textId="77777777" w:rsidR="00B554DF" w:rsidRDefault="00196AFF" w:rsidP="009C5BB7">
            <w:pPr>
              <w:numPr>
                <w:ilvl w:val="0"/>
                <w:numId w:val="17"/>
              </w:numPr>
              <w:tabs>
                <w:tab w:val="clear" w:pos="720"/>
                <w:tab w:val="num" w:pos="1062"/>
              </w:tabs>
              <w:ind w:left="702"/>
            </w:pPr>
            <w:r>
              <w:t>Maintain an accurate calendar of present and upcoming activities.</w:t>
            </w:r>
          </w:p>
          <w:p w14:paraId="6674F377" w14:textId="741E5687" w:rsidR="009C5BB7" w:rsidRPr="00EE3ED4" w:rsidRDefault="009C5BB7" w:rsidP="009C5BB7">
            <w:pPr>
              <w:ind w:left="702"/>
            </w:pPr>
          </w:p>
        </w:tc>
      </w:tr>
    </w:tbl>
    <w:p w14:paraId="6674F379" w14:textId="77777777" w:rsidR="00254757" w:rsidRDefault="00254757" w:rsidP="00D93FD3">
      <w:pPr>
        <w:rPr>
          <w:sz w:val="16"/>
        </w:rPr>
      </w:pP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5"/>
      </w:tblGrid>
      <w:tr w:rsidR="00D93FD3" w14:paraId="6674F37B" w14:textId="77777777" w:rsidTr="00B81CEE">
        <w:trPr>
          <w:cantSplit/>
          <w:trHeight w:val="605"/>
          <w:tblHeader/>
        </w:trPr>
        <w:tc>
          <w:tcPr>
            <w:tcW w:w="9945"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674F37A" w14:textId="77777777" w:rsidR="00D93FD3" w:rsidRDefault="00D93FD3">
            <w:pPr>
              <w:spacing w:before="60" w:after="60"/>
              <w:rPr>
                <w:rFonts w:ascii="Arial" w:hAnsi="Arial" w:cs="Arial"/>
                <w:sz w:val="18"/>
              </w:rPr>
            </w:pPr>
            <w:r>
              <w:rPr>
                <w:rFonts w:ascii="Arial" w:hAnsi="Arial" w:cs="Arial"/>
                <w:b/>
                <w:sz w:val="20"/>
              </w:rPr>
              <w:t>SCOPE:</w:t>
            </w:r>
            <w:r>
              <w:rPr>
                <w:rFonts w:ascii="Arial" w:hAnsi="Arial" w:cs="Arial"/>
                <w:sz w:val="18"/>
              </w:rPr>
              <w:t xml:space="preserve"> List specific information that illustrates what internal or external areas the job impacts, and the diversity, complexity, and creativity of the job (see </w:t>
            </w:r>
            <w:hyperlink r:id="rId14" w:anchor="Step4" w:history="1">
              <w:r>
                <w:rPr>
                  <w:rStyle w:val="Hyperlink"/>
                  <w:rFonts w:ascii="Arial" w:hAnsi="Arial" w:cs="Arial"/>
                  <w:b/>
                </w:rPr>
                <w:t>Section 2.4</w:t>
              </w:r>
            </w:hyperlink>
            <w:r>
              <w:rPr>
                <w:rFonts w:ascii="Arial" w:hAnsi="Arial" w:cs="Arial"/>
                <w:sz w:val="18"/>
              </w:rPr>
              <w:t>).</w:t>
            </w:r>
          </w:p>
        </w:tc>
      </w:tr>
      <w:tr w:rsidR="00D93FD3" w14:paraId="6674F386" w14:textId="77777777" w:rsidTr="00B81CEE">
        <w:trPr>
          <w:trHeight w:val="435"/>
        </w:trPr>
        <w:tc>
          <w:tcPr>
            <w:tcW w:w="9945" w:type="dxa"/>
            <w:tcBorders>
              <w:top w:val="single" w:sz="4" w:space="0" w:color="auto"/>
              <w:left w:val="single" w:sz="4" w:space="0" w:color="auto"/>
              <w:bottom w:val="single" w:sz="4" w:space="0" w:color="auto"/>
              <w:right w:val="single" w:sz="4" w:space="0" w:color="auto"/>
            </w:tcBorders>
          </w:tcPr>
          <w:p w14:paraId="6674F37C" w14:textId="77777777" w:rsidR="00DC0583" w:rsidRPr="00733F71" w:rsidRDefault="00DC0583" w:rsidP="004C6673">
            <w:pPr>
              <w:pStyle w:val="BodyTextIndent"/>
              <w:numPr>
                <w:ilvl w:val="0"/>
                <w:numId w:val="18"/>
              </w:numPr>
              <w:rPr>
                <w:b w:val="0"/>
                <w:sz w:val="22"/>
                <w:szCs w:val="22"/>
              </w:rPr>
            </w:pPr>
            <w:bookmarkStart w:id="10" w:name="scop"/>
            <w:bookmarkEnd w:id="10"/>
            <w:r w:rsidRPr="00733F71">
              <w:rPr>
                <w:b w:val="0"/>
                <w:sz w:val="22"/>
              </w:rPr>
              <w:t>P</w:t>
            </w:r>
            <w:r w:rsidRPr="00733F71">
              <w:rPr>
                <w:b w:val="0"/>
                <w:sz w:val="22"/>
                <w:szCs w:val="22"/>
              </w:rPr>
              <w:t xml:space="preserve">rovides supervision to seasonal wage staff and contract personnel primarily involved in wildfire suppression duties.  This may include hiring, </w:t>
            </w:r>
            <w:r w:rsidRPr="00733F71">
              <w:rPr>
                <w:b w:val="0"/>
                <w:sz w:val="22"/>
              </w:rPr>
              <w:t>training, monitoring and evaluating performance</w:t>
            </w:r>
            <w:r w:rsidRPr="00733F71">
              <w:rPr>
                <w:b w:val="0"/>
                <w:sz w:val="22"/>
                <w:szCs w:val="22"/>
              </w:rPr>
              <w:t>.</w:t>
            </w:r>
          </w:p>
          <w:p w14:paraId="6674F37D" w14:textId="40E56EC8" w:rsidR="00DC0583" w:rsidRPr="00733F71" w:rsidRDefault="00DC0583" w:rsidP="004C6673">
            <w:pPr>
              <w:pStyle w:val="BodyTextIndent"/>
              <w:numPr>
                <w:ilvl w:val="0"/>
                <w:numId w:val="18"/>
              </w:numPr>
              <w:rPr>
                <w:b w:val="0"/>
                <w:sz w:val="22"/>
                <w:szCs w:val="22"/>
              </w:rPr>
            </w:pPr>
            <w:r w:rsidRPr="00733F71">
              <w:rPr>
                <w:b w:val="0"/>
                <w:sz w:val="22"/>
                <w:szCs w:val="22"/>
              </w:rPr>
              <w:t xml:space="preserve">Develop and deliver of an effective commencement program </w:t>
            </w:r>
            <w:r w:rsidR="00ED4F33">
              <w:rPr>
                <w:b w:val="0"/>
                <w:sz w:val="22"/>
                <w:szCs w:val="22"/>
              </w:rPr>
              <w:t>for seasonal wage staff including</w:t>
            </w:r>
            <w:r w:rsidRPr="00733F71">
              <w:rPr>
                <w:b w:val="0"/>
                <w:sz w:val="22"/>
                <w:szCs w:val="22"/>
              </w:rPr>
              <w:t xml:space="preserve"> pre-seas</w:t>
            </w:r>
            <w:r w:rsidR="00ED4F33">
              <w:rPr>
                <w:b w:val="0"/>
                <w:sz w:val="22"/>
                <w:szCs w:val="22"/>
              </w:rPr>
              <w:t xml:space="preserve">on fitness testing, </w:t>
            </w:r>
            <w:r w:rsidRPr="00733F71">
              <w:rPr>
                <w:b w:val="0"/>
                <w:sz w:val="22"/>
                <w:szCs w:val="22"/>
              </w:rPr>
              <w:t xml:space="preserve">training needs, reviewing new &amp; existing policy / SOP’s and recommending people for career enhancement opportunities. </w:t>
            </w:r>
          </w:p>
          <w:p w14:paraId="1CFDEEB0" w14:textId="77777777" w:rsidR="004C6673" w:rsidRPr="004B1D52" w:rsidRDefault="004C6673" w:rsidP="004C6673">
            <w:pPr>
              <w:numPr>
                <w:ilvl w:val="0"/>
                <w:numId w:val="18"/>
              </w:numPr>
            </w:pPr>
            <w:r>
              <w:rPr>
                <w:szCs w:val="22"/>
              </w:rPr>
              <w:t xml:space="preserve">Good creative thinking and decision making skills. </w:t>
            </w:r>
          </w:p>
          <w:p w14:paraId="6674F37E" w14:textId="77777777" w:rsidR="00DC0583" w:rsidRPr="00733F71" w:rsidRDefault="00DC0583" w:rsidP="004C6673">
            <w:pPr>
              <w:pStyle w:val="BodyTextIndent"/>
              <w:numPr>
                <w:ilvl w:val="0"/>
                <w:numId w:val="18"/>
              </w:numPr>
              <w:rPr>
                <w:b w:val="0"/>
                <w:sz w:val="22"/>
                <w:szCs w:val="22"/>
                <w:u w:val="single"/>
              </w:rPr>
            </w:pPr>
            <w:r w:rsidRPr="00733F71">
              <w:rPr>
                <w:b w:val="0"/>
                <w:sz w:val="22"/>
                <w:szCs w:val="22"/>
              </w:rPr>
              <w:t xml:space="preserve">Creative thinking often involves dealing with personnel issues related to the supervision of seasonal wage staff. </w:t>
            </w:r>
          </w:p>
          <w:p w14:paraId="6674F380" w14:textId="77777777" w:rsidR="00DC0583" w:rsidRPr="00733F71" w:rsidRDefault="00DC0583" w:rsidP="004C6673">
            <w:pPr>
              <w:pStyle w:val="BodyTextIndent"/>
              <w:numPr>
                <w:ilvl w:val="0"/>
                <w:numId w:val="18"/>
              </w:numPr>
              <w:rPr>
                <w:b w:val="0"/>
                <w:sz w:val="22"/>
                <w:szCs w:val="22"/>
                <w:u w:val="single"/>
              </w:rPr>
            </w:pPr>
            <w:r w:rsidRPr="00733F71">
              <w:rPr>
                <w:b w:val="0"/>
                <w:sz w:val="22"/>
                <w:szCs w:val="22"/>
              </w:rPr>
              <w:t>Significant decision making when involved in fire suppression activities. This will include financial aspects, safety issues and providing for the safety of the general public.</w:t>
            </w:r>
          </w:p>
          <w:p w14:paraId="6674F381" w14:textId="77777777" w:rsidR="00DC0583" w:rsidRPr="00733F71" w:rsidRDefault="00DC0583" w:rsidP="004C6673">
            <w:pPr>
              <w:pStyle w:val="BodyTextIndent"/>
              <w:numPr>
                <w:ilvl w:val="0"/>
                <w:numId w:val="18"/>
              </w:numPr>
              <w:rPr>
                <w:b w:val="0"/>
                <w:sz w:val="22"/>
                <w:szCs w:val="22"/>
                <w:u w:val="single"/>
              </w:rPr>
            </w:pPr>
            <w:r w:rsidRPr="00733F71">
              <w:rPr>
                <w:b w:val="0"/>
                <w:sz w:val="22"/>
                <w:szCs w:val="22"/>
              </w:rPr>
              <w:t xml:space="preserve">Developing relationships with stakeholders and clients in the delivery of </w:t>
            </w:r>
            <w:proofErr w:type="spellStart"/>
            <w:r w:rsidRPr="00733F71">
              <w:rPr>
                <w:b w:val="0"/>
                <w:sz w:val="22"/>
                <w:szCs w:val="22"/>
              </w:rPr>
              <w:t>FireSmart</w:t>
            </w:r>
            <w:proofErr w:type="spellEnd"/>
            <w:r w:rsidRPr="00733F71">
              <w:rPr>
                <w:b w:val="0"/>
                <w:sz w:val="22"/>
                <w:szCs w:val="22"/>
              </w:rPr>
              <w:t>, pre-suppression and suppression activities.</w:t>
            </w:r>
          </w:p>
          <w:p w14:paraId="7512830F" w14:textId="77777777" w:rsidR="004C6673" w:rsidRPr="00733F71" w:rsidRDefault="004C6673" w:rsidP="004C6673">
            <w:pPr>
              <w:pStyle w:val="BodyTextIndent"/>
              <w:numPr>
                <w:ilvl w:val="0"/>
                <w:numId w:val="18"/>
              </w:numPr>
              <w:rPr>
                <w:b w:val="0"/>
                <w:sz w:val="22"/>
                <w:szCs w:val="22"/>
                <w:u w:val="single"/>
              </w:rPr>
            </w:pPr>
            <w:r w:rsidRPr="00733F71">
              <w:rPr>
                <w:b w:val="0"/>
                <w:sz w:val="22"/>
                <w:szCs w:val="22"/>
              </w:rPr>
              <w:t xml:space="preserve">Working knowledge of </w:t>
            </w:r>
            <w:proofErr w:type="spellStart"/>
            <w:r w:rsidRPr="00733F71">
              <w:rPr>
                <w:b w:val="0"/>
                <w:sz w:val="22"/>
                <w:szCs w:val="22"/>
              </w:rPr>
              <w:t>FireSmart</w:t>
            </w:r>
            <w:proofErr w:type="spellEnd"/>
            <w:r w:rsidRPr="00733F71">
              <w:rPr>
                <w:b w:val="0"/>
                <w:sz w:val="22"/>
                <w:szCs w:val="22"/>
              </w:rPr>
              <w:t xml:space="preserve"> principals and how they are applied to individual homes, communities and at the landscape level.</w:t>
            </w:r>
          </w:p>
          <w:p w14:paraId="6674F382" w14:textId="725CE5B3" w:rsidR="00DC0583" w:rsidRPr="00733F71" w:rsidRDefault="00DC0583" w:rsidP="004C6673">
            <w:pPr>
              <w:pStyle w:val="BodyTextIndent"/>
              <w:numPr>
                <w:ilvl w:val="0"/>
                <w:numId w:val="18"/>
              </w:numPr>
              <w:rPr>
                <w:b w:val="0"/>
                <w:sz w:val="22"/>
              </w:rPr>
            </w:pPr>
            <w:r w:rsidRPr="00733F71">
              <w:rPr>
                <w:b w:val="0"/>
                <w:sz w:val="22"/>
                <w:szCs w:val="22"/>
              </w:rPr>
              <w:t xml:space="preserve">Knowledge and understanding required in the Forest Management program to </w:t>
            </w:r>
            <w:r w:rsidR="005E54EB">
              <w:rPr>
                <w:b w:val="0"/>
                <w:sz w:val="22"/>
                <w:szCs w:val="22"/>
              </w:rPr>
              <w:t>assist in</w:t>
            </w:r>
            <w:r w:rsidRPr="00733F71">
              <w:rPr>
                <w:b w:val="0"/>
                <w:sz w:val="22"/>
                <w:szCs w:val="22"/>
              </w:rPr>
              <w:t xml:space="preserve"> economic competitiveness and natural resource stewardship.</w:t>
            </w:r>
          </w:p>
          <w:p w14:paraId="6674F383" w14:textId="72FF0FB9" w:rsidR="00480C38" w:rsidRPr="00733F71" w:rsidRDefault="00DC0583" w:rsidP="004C6673">
            <w:pPr>
              <w:pStyle w:val="BodyTextIndent"/>
              <w:numPr>
                <w:ilvl w:val="0"/>
                <w:numId w:val="18"/>
              </w:numPr>
              <w:rPr>
                <w:b w:val="0"/>
                <w:sz w:val="22"/>
                <w:szCs w:val="22"/>
                <w:u w:val="single"/>
              </w:rPr>
            </w:pPr>
            <w:r w:rsidRPr="00733F71">
              <w:rPr>
                <w:b w:val="0"/>
                <w:sz w:val="22"/>
                <w:szCs w:val="22"/>
              </w:rPr>
              <w:t>Strive for continuous improvement in all programs and for the incum</w:t>
            </w:r>
            <w:r w:rsidR="00ED4F33">
              <w:rPr>
                <w:b w:val="0"/>
                <w:sz w:val="22"/>
                <w:szCs w:val="22"/>
              </w:rPr>
              <w:t>bent.</w:t>
            </w:r>
          </w:p>
          <w:p w14:paraId="6674F384" w14:textId="77777777" w:rsidR="00B81CEE" w:rsidRPr="00480C38" w:rsidRDefault="00B81CEE" w:rsidP="00B81CEE">
            <w:pPr>
              <w:pStyle w:val="BodyTextIndent"/>
              <w:rPr>
                <w:b w:val="0"/>
                <w:szCs w:val="22"/>
                <w:u w:val="single"/>
              </w:rPr>
            </w:pPr>
          </w:p>
          <w:p w14:paraId="6674F385" w14:textId="77777777" w:rsidR="00D93FD3" w:rsidRDefault="00D93FD3"/>
        </w:tc>
      </w:tr>
    </w:tbl>
    <w:p w14:paraId="6674F387" w14:textId="77777777" w:rsidR="001C0D7B" w:rsidRPr="001C0D7B" w:rsidRDefault="001C0D7B" w:rsidP="001C0D7B">
      <w:pPr>
        <w:rPr>
          <w:sz w:val="16"/>
        </w:rPr>
      </w:pPr>
      <w:bookmarkStart w:id="11" w:name="know"/>
      <w:bookmarkEnd w:id="11"/>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7"/>
      </w:tblGrid>
      <w:tr w:rsidR="001C0D7B" w:rsidRPr="001C0D7B" w14:paraId="6674F389" w14:textId="77777777" w:rsidTr="001C0D7B">
        <w:trPr>
          <w:cantSplit/>
          <w:tblHeader/>
        </w:trPr>
        <w:tc>
          <w:tcPr>
            <w:tcW w:w="9967" w:type="dxa"/>
            <w:shd w:val="pct12" w:color="auto" w:fill="auto"/>
            <w:vAlign w:val="center"/>
          </w:tcPr>
          <w:p w14:paraId="6674F388" w14:textId="77777777" w:rsidR="001C0D7B" w:rsidRPr="001C0D7B" w:rsidRDefault="001C0D7B" w:rsidP="001C0D7B">
            <w:pPr>
              <w:spacing w:before="60" w:after="60"/>
              <w:rPr>
                <w:rFonts w:ascii="Arial" w:hAnsi="Arial" w:cs="Arial"/>
                <w:sz w:val="18"/>
              </w:rPr>
            </w:pPr>
            <w:r w:rsidRPr="001C0D7B">
              <w:rPr>
                <w:rFonts w:ascii="Arial" w:hAnsi="Arial" w:cs="Arial"/>
                <w:b/>
                <w:sz w:val="20"/>
              </w:rPr>
              <w:t>KNOWLEDGE, SKILLS &amp; ABILITIES:</w:t>
            </w:r>
            <w:r w:rsidRPr="001C0D7B">
              <w:rPr>
                <w:rFonts w:ascii="Arial" w:hAnsi="Arial" w:cs="Arial"/>
                <w:sz w:val="18"/>
              </w:rPr>
              <w:t xml:space="preserve"> Provide a list of the most important knowledge factors, skills and abilities including knowledge about practical procedures, specialized techniques, etc.; analytical and conceptual skills and abilities; and skills needed for direct interaction with others not only diplomas and degrees. Specific training if it is an occupational certification/registration required for the job.</w:t>
            </w:r>
          </w:p>
        </w:tc>
      </w:tr>
      <w:tr w:rsidR="001C0D7B" w:rsidRPr="001C0D7B" w14:paraId="6674F3A1" w14:textId="77777777" w:rsidTr="001C0D7B">
        <w:trPr>
          <w:trHeight w:val="432"/>
        </w:trPr>
        <w:tc>
          <w:tcPr>
            <w:tcW w:w="9967" w:type="dxa"/>
          </w:tcPr>
          <w:p w14:paraId="6674F38A" w14:textId="77777777" w:rsidR="001C0D7B" w:rsidRDefault="00FF4368" w:rsidP="00733F71">
            <w:pPr>
              <w:numPr>
                <w:ilvl w:val="0"/>
                <w:numId w:val="15"/>
              </w:numPr>
            </w:pPr>
            <w:r>
              <w:t>Incumbent must be eligible to attain membership in the College of Alberta Professional Foresters or the College of Alberta Professional Forest Technologists.</w:t>
            </w:r>
          </w:p>
          <w:p w14:paraId="6674F38B" w14:textId="3BD94969" w:rsidR="00FF4368" w:rsidRPr="00733F71" w:rsidRDefault="00FF4368" w:rsidP="00733F71">
            <w:pPr>
              <w:numPr>
                <w:ilvl w:val="0"/>
                <w:numId w:val="15"/>
              </w:numPr>
              <w:rPr>
                <w:b/>
                <w:u w:val="single"/>
              </w:rPr>
            </w:pPr>
            <w:r w:rsidRPr="00733F71">
              <w:t xml:space="preserve">A </w:t>
            </w:r>
            <w:r w:rsidR="00733F71">
              <w:t>related</w:t>
            </w:r>
            <w:r w:rsidR="00733F71" w:rsidRPr="00733F71">
              <w:t xml:space="preserve"> </w:t>
            </w:r>
            <w:r w:rsidRPr="00733F71">
              <w:t>d</w:t>
            </w:r>
            <w:r w:rsidR="00733F71">
              <w:t>iploma</w:t>
            </w:r>
            <w:r w:rsidRPr="00733F71">
              <w:t xml:space="preserve"> </w:t>
            </w:r>
            <w:r w:rsidR="00733F71">
              <w:t xml:space="preserve">plus 3 years related experience or a related degree </w:t>
            </w:r>
            <w:r w:rsidRPr="00733F71">
              <w:t>from a recognized educational institution</w:t>
            </w:r>
            <w:r w:rsidR="00733F71">
              <w:t>.</w:t>
            </w:r>
          </w:p>
          <w:p w14:paraId="6674F38C" w14:textId="12492767" w:rsidR="001C0D7B" w:rsidRPr="001C0D7B" w:rsidRDefault="001C0D7B" w:rsidP="00733F71">
            <w:pPr>
              <w:numPr>
                <w:ilvl w:val="0"/>
                <w:numId w:val="15"/>
              </w:numPr>
            </w:pPr>
            <w:r w:rsidRPr="001C0D7B">
              <w:t xml:space="preserve">Requires knowledge of fire </w:t>
            </w:r>
            <w:r w:rsidR="000E4A8E">
              <w:t xml:space="preserve">suppression, </w:t>
            </w:r>
            <w:r w:rsidRPr="001C0D7B">
              <w:t>prevention, f</w:t>
            </w:r>
            <w:r>
              <w:t>ire behaviour, fuel types, fire</w:t>
            </w:r>
            <w:r w:rsidRPr="001C0D7B">
              <w:t>fighting techniques, weather conditions, species identification, aerial photo interpretation, forest ecology and topography which have been obtained through formal education, division courses and related field experience.</w:t>
            </w:r>
          </w:p>
          <w:p w14:paraId="6674F38D" w14:textId="57B0AD5C" w:rsidR="001C0D7B" w:rsidRDefault="001C0D7B" w:rsidP="00733F71">
            <w:pPr>
              <w:numPr>
                <w:ilvl w:val="0"/>
                <w:numId w:val="15"/>
              </w:numPr>
            </w:pPr>
            <w:r w:rsidRPr="001C0D7B">
              <w:t>Working knowledge of Forest and Prairie Protection Act and Regulations, Forest Protection Policies and Standard Operating Procedures, FOIP, Occupational Health and Safety Act and related policies and procedures and Contract Administration guidelines.</w:t>
            </w:r>
          </w:p>
          <w:p w14:paraId="6674F38E" w14:textId="77777777" w:rsidR="00A03717" w:rsidRPr="001C0D7B" w:rsidRDefault="00A03717" w:rsidP="00733F71">
            <w:pPr>
              <w:numPr>
                <w:ilvl w:val="0"/>
                <w:numId w:val="15"/>
              </w:numPr>
            </w:pPr>
            <w:r>
              <w:t>Working knowledge of Timber Management Planning standards, Operating Ground Rules, FOMP, SAM, Forest Management Directives and SOP’s.</w:t>
            </w:r>
          </w:p>
          <w:p w14:paraId="6674F38F" w14:textId="77777777" w:rsidR="001C0D7B" w:rsidRPr="001C0D7B" w:rsidRDefault="001C0D7B" w:rsidP="00733F71">
            <w:pPr>
              <w:numPr>
                <w:ilvl w:val="0"/>
                <w:numId w:val="15"/>
              </w:numPr>
            </w:pPr>
            <w:r>
              <w:t>Well-</w:t>
            </w:r>
            <w:r w:rsidRPr="001C0D7B">
              <w:t xml:space="preserve">developed </w:t>
            </w:r>
            <w:r w:rsidR="00FF4368">
              <w:t xml:space="preserve">communication </w:t>
            </w:r>
            <w:r w:rsidRPr="001C0D7B">
              <w:t>skills - both oral and written.</w:t>
            </w:r>
          </w:p>
          <w:p w14:paraId="6674F390" w14:textId="77777777" w:rsidR="001C0D7B" w:rsidRPr="001C0D7B" w:rsidRDefault="001C0D7B" w:rsidP="00733F71">
            <w:pPr>
              <w:numPr>
                <w:ilvl w:val="0"/>
                <w:numId w:val="15"/>
              </w:numPr>
            </w:pPr>
            <w:r w:rsidRPr="001C0D7B">
              <w:t>Working knowledge of computer and applicable software</w:t>
            </w:r>
            <w:r w:rsidRPr="001C0D7B">
              <w:rPr>
                <w:szCs w:val="22"/>
              </w:rPr>
              <w:t>(MS Word; MS Excel; MS Outlook; MS Power Point</w:t>
            </w:r>
            <w:r w:rsidR="00615BA2">
              <w:rPr>
                <w:szCs w:val="22"/>
              </w:rPr>
              <w:t>; MS Access</w:t>
            </w:r>
            <w:r w:rsidRPr="001C0D7B">
              <w:rPr>
                <w:szCs w:val="22"/>
              </w:rPr>
              <w:t>)</w:t>
            </w:r>
          </w:p>
          <w:p w14:paraId="6674F391" w14:textId="77777777" w:rsidR="004B1D52" w:rsidRPr="001C0D7B" w:rsidRDefault="001C0D7B" w:rsidP="00733F71">
            <w:pPr>
              <w:numPr>
                <w:ilvl w:val="0"/>
                <w:numId w:val="15"/>
              </w:numPr>
            </w:pPr>
            <w:r w:rsidRPr="001C0D7B">
              <w:rPr>
                <w:szCs w:val="22"/>
              </w:rPr>
              <w:t>Working k</w:t>
            </w:r>
            <w:r w:rsidR="006C2045">
              <w:rPr>
                <w:szCs w:val="22"/>
              </w:rPr>
              <w:t>nowledge of GIS</w:t>
            </w:r>
            <w:r w:rsidR="00314C53">
              <w:rPr>
                <w:szCs w:val="22"/>
              </w:rPr>
              <w:t>/GPS</w:t>
            </w:r>
            <w:r w:rsidR="006C2045">
              <w:rPr>
                <w:szCs w:val="22"/>
              </w:rPr>
              <w:t xml:space="preserve"> systems and ArcV</w:t>
            </w:r>
            <w:r w:rsidRPr="001C0D7B">
              <w:rPr>
                <w:szCs w:val="22"/>
              </w:rPr>
              <w:t>iew</w:t>
            </w:r>
            <w:r w:rsidR="006C2045">
              <w:rPr>
                <w:szCs w:val="22"/>
              </w:rPr>
              <w:t>/ArcGIS</w:t>
            </w:r>
          </w:p>
          <w:p w14:paraId="6674F392" w14:textId="28158EE0" w:rsidR="001C0D7B" w:rsidRPr="00314C53" w:rsidRDefault="001C0D7B" w:rsidP="00733F71">
            <w:pPr>
              <w:numPr>
                <w:ilvl w:val="0"/>
                <w:numId w:val="15"/>
              </w:numPr>
            </w:pPr>
            <w:r w:rsidRPr="001C0D7B">
              <w:rPr>
                <w:szCs w:val="22"/>
              </w:rPr>
              <w:t>Strong knowledge of decision support too</w:t>
            </w:r>
            <w:r w:rsidR="00314C53">
              <w:rPr>
                <w:szCs w:val="22"/>
              </w:rPr>
              <w:t xml:space="preserve">ls such as </w:t>
            </w:r>
            <w:r w:rsidR="00A740FB">
              <w:rPr>
                <w:szCs w:val="22"/>
              </w:rPr>
              <w:t>AWARE</w:t>
            </w:r>
            <w:r w:rsidR="00314C53">
              <w:rPr>
                <w:szCs w:val="22"/>
              </w:rPr>
              <w:t>, FIRES</w:t>
            </w:r>
            <w:r w:rsidRPr="001C0D7B">
              <w:rPr>
                <w:szCs w:val="22"/>
              </w:rPr>
              <w:t xml:space="preserve"> and Internet.</w:t>
            </w:r>
          </w:p>
          <w:p w14:paraId="6674F395" w14:textId="43F1ACE8" w:rsidR="001C0D7B" w:rsidRPr="001C0D7B" w:rsidRDefault="00254935" w:rsidP="00733F71">
            <w:pPr>
              <w:numPr>
                <w:ilvl w:val="0"/>
                <w:numId w:val="15"/>
              </w:numPr>
            </w:pPr>
            <w:r>
              <w:t>Good</w:t>
            </w:r>
            <w:r w:rsidR="001C0D7B" w:rsidRPr="001C0D7B">
              <w:t xml:space="preserve"> supervisory and human relations skills in order to direct activities of seasonal staff and fire crews.</w:t>
            </w:r>
          </w:p>
          <w:p w14:paraId="6674F396" w14:textId="77777777" w:rsidR="001C0D7B" w:rsidRPr="001C0D7B" w:rsidRDefault="001C0D7B" w:rsidP="00733F71">
            <w:pPr>
              <w:numPr>
                <w:ilvl w:val="0"/>
                <w:numId w:val="15"/>
              </w:numPr>
            </w:pPr>
            <w:r w:rsidRPr="001C0D7B">
              <w:t>Good organization and time management skills as well as strong problem solving skills including the ability to make time constrained decisions.</w:t>
            </w:r>
          </w:p>
          <w:p w14:paraId="6674F397" w14:textId="77777777" w:rsidR="001C0D7B" w:rsidRDefault="001C0D7B" w:rsidP="00733F71">
            <w:pPr>
              <w:numPr>
                <w:ilvl w:val="0"/>
                <w:numId w:val="15"/>
              </w:numPr>
            </w:pPr>
            <w:r w:rsidRPr="001C0D7B">
              <w:t>Ability to be a team player and work with minimal supervision.</w:t>
            </w:r>
          </w:p>
          <w:p w14:paraId="6674F398" w14:textId="77777777" w:rsidR="00615BA2" w:rsidRPr="001C0D7B" w:rsidRDefault="00615BA2" w:rsidP="00733F71">
            <w:pPr>
              <w:numPr>
                <w:ilvl w:val="0"/>
                <w:numId w:val="15"/>
              </w:numPr>
            </w:pPr>
            <w:r>
              <w:t>Ability to maintain a neat, well groomed appearance and wear the departmental issued uniform.</w:t>
            </w:r>
          </w:p>
          <w:p w14:paraId="283FC9E6" w14:textId="6892BC6A" w:rsidR="00254935" w:rsidRDefault="001C0D7B" w:rsidP="00733F71">
            <w:pPr>
              <w:numPr>
                <w:ilvl w:val="0"/>
                <w:numId w:val="15"/>
              </w:numPr>
            </w:pPr>
            <w:r>
              <w:t>Ability to lead meetings and give presentations</w:t>
            </w:r>
            <w:r w:rsidR="00254935">
              <w:t>.</w:t>
            </w:r>
            <w:r>
              <w:t xml:space="preserve"> </w:t>
            </w:r>
          </w:p>
          <w:p w14:paraId="6674F399" w14:textId="3E08BC56" w:rsidR="001C0D7B" w:rsidRDefault="00254935" w:rsidP="00733F71">
            <w:pPr>
              <w:numPr>
                <w:ilvl w:val="0"/>
                <w:numId w:val="15"/>
              </w:numPr>
            </w:pPr>
            <w:r>
              <w:t>Conflict management and resolution shills and the</w:t>
            </w:r>
            <w:r w:rsidR="001C0D7B">
              <w:t xml:space="preserve"> ability to influence people and results.</w:t>
            </w:r>
          </w:p>
          <w:p w14:paraId="6674F39A" w14:textId="2C19761D" w:rsidR="00615BA2" w:rsidRDefault="00615BA2" w:rsidP="00733F71">
            <w:pPr>
              <w:numPr>
                <w:ilvl w:val="0"/>
                <w:numId w:val="15"/>
              </w:numPr>
            </w:pPr>
            <w:r>
              <w:t>An ability to develop and maintain a working relationship</w:t>
            </w:r>
            <w:r w:rsidR="007F354C">
              <w:t xml:space="preserve"> with a wide variety of government representatives, public and industrial stakeholders.</w:t>
            </w:r>
          </w:p>
          <w:p w14:paraId="6674F39B" w14:textId="5EF13734" w:rsidR="001C0D7B" w:rsidRDefault="000E4A8E" w:rsidP="00733F71">
            <w:pPr>
              <w:numPr>
                <w:ilvl w:val="0"/>
                <w:numId w:val="15"/>
              </w:numPr>
            </w:pPr>
            <w:r>
              <w:t xml:space="preserve">Valid </w:t>
            </w:r>
            <w:r w:rsidR="001C0D7B" w:rsidRPr="001C0D7B">
              <w:t>Class 5 driver’s License.</w:t>
            </w:r>
          </w:p>
          <w:p w14:paraId="6674F39C" w14:textId="66DFBDEC" w:rsidR="004B1D52" w:rsidRPr="001C0D7B" w:rsidRDefault="004B1D52" w:rsidP="00733F71">
            <w:pPr>
              <w:numPr>
                <w:ilvl w:val="0"/>
                <w:numId w:val="15"/>
              </w:numPr>
            </w:pPr>
            <w:r>
              <w:t>Valid Passport</w:t>
            </w:r>
            <w:r w:rsidR="000E4A8E">
              <w:t>.</w:t>
            </w:r>
          </w:p>
          <w:p w14:paraId="6674F39D" w14:textId="0AE8A1A2" w:rsidR="001C0D7B" w:rsidRPr="001C0D7B" w:rsidRDefault="001C0D7B" w:rsidP="00733F71">
            <w:pPr>
              <w:numPr>
                <w:ilvl w:val="0"/>
                <w:numId w:val="15"/>
              </w:numPr>
            </w:pPr>
            <w:r w:rsidRPr="001C0D7B">
              <w:t xml:space="preserve">CPR/First Aid Certificate, OH&amp;S certifications, WHIMIS, </w:t>
            </w:r>
            <w:r w:rsidRPr="001C0D7B">
              <w:rPr>
                <w:szCs w:val="22"/>
              </w:rPr>
              <w:t>Transportation of Dangerous Goods (Ground and Air modes), Defensive Driving and Radio Operator’s certificate</w:t>
            </w:r>
          </w:p>
          <w:p w14:paraId="6674F39E" w14:textId="77777777" w:rsidR="001C0D7B" w:rsidRDefault="001C0D7B" w:rsidP="00733F71">
            <w:pPr>
              <w:numPr>
                <w:ilvl w:val="0"/>
                <w:numId w:val="15"/>
              </w:numPr>
            </w:pPr>
            <w:r w:rsidRPr="001C0D7B">
              <w:t>Ability to operate ATVs</w:t>
            </w:r>
            <w:r w:rsidR="00615BA2">
              <w:t>/OHVs</w:t>
            </w:r>
            <w:r w:rsidRPr="001C0D7B">
              <w:t>, snowmobiles</w:t>
            </w:r>
            <w:r w:rsidR="00615BA2">
              <w:t>,</w:t>
            </w:r>
            <w:r w:rsidRPr="001C0D7B">
              <w:t xml:space="preserve"> and wildfire suppression equipment.</w:t>
            </w:r>
          </w:p>
          <w:p w14:paraId="6674F39F" w14:textId="77777777" w:rsidR="007F354C" w:rsidRPr="001C0D7B" w:rsidRDefault="007F354C" w:rsidP="00733F71">
            <w:pPr>
              <w:numPr>
                <w:ilvl w:val="0"/>
                <w:numId w:val="15"/>
              </w:numPr>
            </w:pPr>
            <w:r>
              <w:t>Progressive fire certification development, obtained by significant experience acting in various positions on wildfires.</w:t>
            </w:r>
          </w:p>
          <w:p w14:paraId="6674F3A0" w14:textId="77777777" w:rsidR="001C0D7B" w:rsidRPr="001C0D7B" w:rsidRDefault="001C0D7B" w:rsidP="00733F71">
            <w:pPr>
              <w:ind w:left="360"/>
            </w:pPr>
          </w:p>
        </w:tc>
      </w:tr>
    </w:tbl>
    <w:p w14:paraId="6674F3A2" w14:textId="77777777" w:rsidR="001C0D7B" w:rsidRPr="001C0D7B" w:rsidRDefault="001C0D7B" w:rsidP="00733F71">
      <w:pPr>
        <w:rPr>
          <w:sz w:val="1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7"/>
      </w:tblGrid>
      <w:tr w:rsidR="001C0D7B" w:rsidRPr="001C0D7B" w14:paraId="6674F3A4" w14:textId="77777777" w:rsidTr="001C0D7B">
        <w:trPr>
          <w:cantSplit/>
          <w:tblHeader/>
        </w:trPr>
        <w:tc>
          <w:tcPr>
            <w:tcW w:w="9967" w:type="dxa"/>
            <w:shd w:val="pct12" w:color="auto" w:fill="auto"/>
            <w:vAlign w:val="center"/>
          </w:tcPr>
          <w:p w14:paraId="6674F3A3" w14:textId="77777777" w:rsidR="001C0D7B" w:rsidRPr="001C0D7B" w:rsidRDefault="001C0D7B" w:rsidP="00733F71">
            <w:pPr>
              <w:rPr>
                <w:rFonts w:ascii="Arial" w:hAnsi="Arial" w:cs="Arial"/>
                <w:sz w:val="18"/>
              </w:rPr>
            </w:pPr>
            <w:r w:rsidRPr="001C0D7B">
              <w:rPr>
                <w:rFonts w:ascii="Arial" w:hAnsi="Arial" w:cs="Arial"/>
                <w:b/>
                <w:sz w:val="20"/>
              </w:rPr>
              <w:t>CONTACTS:</w:t>
            </w:r>
            <w:r w:rsidRPr="001C0D7B">
              <w:rPr>
                <w:rFonts w:ascii="Arial" w:hAnsi="Arial" w:cs="Arial"/>
                <w:sz w:val="18"/>
              </w:rPr>
              <w:t xml:space="preserve"> The main contacts of this position and the purpose of those contacts.</w:t>
            </w:r>
          </w:p>
        </w:tc>
      </w:tr>
      <w:tr w:rsidR="001C0D7B" w:rsidRPr="001C0D7B" w14:paraId="6674F3AE" w14:textId="77777777" w:rsidTr="001C0D7B">
        <w:trPr>
          <w:trHeight w:val="432"/>
        </w:trPr>
        <w:tc>
          <w:tcPr>
            <w:tcW w:w="9967" w:type="dxa"/>
          </w:tcPr>
          <w:p w14:paraId="6674F3A5" w14:textId="1441982B" w:rsidR="001C0D7B" w:rsidRDefault="001C0D7B" w:rsidP="00733F71">
            <w:pPr>
              <w:numPr>
                <w:ilvl w:val="0"/>
                <w:numId w:val="14"/>
              </w:numPr>
            </w:pPr>
            <w:r w:rsidRPr="001C0D7B">
              <w:t xml:space="preserve">Forest Area wildfire operations staff </w:t>
            </w:r>
            <w:r w:rsidR="00030935">
              <w:t>for</w:t>
            </w:r>
            <w:r w:rsidRPr="001C0D7B">
              <w:t xml:space="preserve"> effective operation of pre-suppression and suppress</w:t>
            </w:r>
            <w:r w:rsidR="00ED4F33">
              <w:t xml:space="preserve">ion activities, </w:t>
            </w:r>
            <w:r w:rsidRPr="001C0D7B">
              <w:t>Forest Area prevention staff to assist with prevention initiatives</w:t>
            </w:r>
            <w:r w:rsidR="00ED4F33">
              <w:t xml:space="preserve"> and forest management staff for conducting required regulatory surveys</w:t>
            </w:r>
            <w:r w:rsidRPr="001C0D7B">
              <w:t>.</w:t>
            </w:r>
          </w:p>
          <w:p w14:paraId="6674F3A7" w14:textId="6527A142" w:rsidR="00AC3504" w:rsidRPr="005169A9" w:rsidRDefault="00AC3504" w:rsidP="00733F71">
            <w:pPr>
              <w:numPr>
                <w:ilvl w:val="0"/>
                <w:numId w:val="14"/>
              </w:numPr>
            </w:pPr>
            <w:r w:rsidRPr="005169A9">
              <w:t xml:space="preserve">Manpower </w:t>
            </w:r>
            <w:r w:rsidR="000E4A8E">
              <w:t xml:space="preserve">and Equipment </w:t>
            </w:r>
            <w:r w:rsidRPr="005169A9">
              <w:t>contract</w:t>
            </w:r>
            <w:r w:rsidR="000E4A8E">
              <w:t>ors</w:t>
            </w:r>
            <w:r w:rsidRPr="005169A9">
              <w:t xml:space="preserve"> to ensure </w:t>
            </w:r>
            <w:r w:rsidR="000E4A8E">
              <w:t>functionality and adherence of administered contracts.</w:t>
            </w:r>
          </w:p>
          <w:p w14:paraId="6674F3A8" w14:textId="444C853D" w:rsidR="00AC3504" w:rsidRPr="00BC3E07" w:rsidRDefault="00AC3504" w:rsidP="00733F71">
            <w:pPr>
              <w:numPr>
                <w:ilvl w:val="0"/>
                <w:numId w:val="14"/>
              </w:numPr>
            </w:pPr>
            <w:r w:rsidRPr="00BC3E07">
              <w:t>Local stakeholders; issuing Fire Permits, Compliance Orders</w:t>
            </w:r>
            <w:r>
              <w:t xml:space="preserve">, </w:t>
            </w:r>
            <w:proofErr w:type="spellStart"/>
            <w:r>
              <w:t>FireSmart</w:t>
            </w:r>
            <w:proofErr w:type="spellEnd"/>
            <w:r>
              <w:t xml:space="preserve"> and fire prevention messages</w:t>
            </w:r>
            <w:r w:rsidR="000E4A8E">
              <w:t>.</w:t>
            </w:r>
          </w:p>
          <w:p w14:paraId="6674F3A9" w14:textId="46A05E5C" w:rsidR="00AC3504" w:rsidRPr="00BC3E07" w:rsidRDefault="00AC3504" w:rsidP="00733F71">
            <w:pPr>
              <w:numPr>
                <w:ilvl w:val="0"/>
                <w:numId w:val="14"/>
              </w:numPr>
            </w:pPr>
            <w:r w:rsidRPr="00BC3E07">
              <w:t>Municipal</w:t>
            </w:r>
            <w:r>
              <w:t xml:space="preserve"> and County </w:t>
            </w:r>
            <w:r w:rsidRPr="00BC3E07">
              <w:t>Fire Departments in responding to Mutual Aid fires and educational events</w:t>
            </w:r>
            <w:r w:rsidR="000E4A8E">
              <w:t>.</w:t>
            </w:r>
          </w:p>
          <w:p w14:paraId="6674F3AA" w14:textId="337767E3" w:rsidR="00AC3504" w:rsidRPr="00BC3E07" w:rsidRDefault="00AC3504" w:rsidP="00733F71">
            <w:pPr>
              <w:numPr>
                <w:ilvl w:val="0"/>
                <w:numId w:val="14"/>
              </w:numPr>
            </w:pPr>
            <w:r w:rsidRPr="00BC3E07">
              <w:t>Industry, Oil and Gas facilities</w:t>
            </w:r>
            <w:r>
              <w:t xml:space="preserve"> companies, </w:t>
            </w:r>
            <w:r w:rsidRPr="00BC3E07">
              <w:t xml:space="preserve">Timber </w:t>
            </w:r>
            <w:r>
              <w:t>companies and utility companies</w:t>
            </w:r>
            <w:r w:rsidR="00030935">
              <w:t>.</w:t>
            </w:r>
          </w:p>
          <w:p w14:paraId="6674F3AB" w14:textId="1150CA2A" w:rsidR="00AC3504" w:rsidRPr="00BC3E07" w:rsidRDefault="00AC3504" w:rsidP="00733F71">
            <w:pPr>
              <w:numPr>
                <w:ilvl w:val="0"/>
                <w:numId w:val="14"/>
              </w:numPr>
            </w:pPr>
            <w:r w:rsidRPr="00BC3E07">
              <w:lastRenderedPageBreak/>
              <w:t xml:space="preserve">General public, </w:t>
            </w:r>
            <w:r>
              <w:t>issuing fire permits, general inquiries, trade shows</w:t>
            </w:r>
            <w:r w:rsidR="000E4A8E">
              <w:t>.</w:t>
            </w:r>
          </w:p>
          <w:p w14:paraId="6674F3AC" w14:textId="34685EFE" w:rsidR="00AC3504" w:rsidRDefault="00AC3504" w:rsidP="00733F71">
            <w:pPr>
              <w:numPr>
                <w:ilvl w:val="0"/>
                <w:numId w:val="14"/>
              </w:numPr>
            </w:pPr>
            <w:r w:rsidRPr="00BC3E07">
              <w:t>First Nations</w:t>
            </w:r>
            <w:r>
              <w:t xml:space="preserve"> and Metis Communities within the </w:t>
            </w:r>
            <w:r w:rsidR="00733F71">
              <w:t>F</w:t>
            </w:r>
            <w:r>
              <w:t xml:space="preserve">orest </w:t>
            </w:r>
            <w:r w:rsidR="00733F71">
              <w:t>A</w:t>
            </w:r>
            <w:r>
              <w:t xml:space="preserve">rea to further </w:t>
            </w:r>
            <w:proofErr w:type="spellStart"/>
            <w:r>
              <w:t>FireSmart</w:t>
            </w:r>
            <w:proofErr w:type="spellEnd"/>
            <w:r>
              <w:t xml:space="preserve"> initiatives, employment and pre-suppression and suppression activities.  </w:t>
            </w:r>
          </w:p>
          <w:p w14:paraId="6674F3AD" w14:textId="77777777" w:rsidR="001C0D7B" w:rsidRPr="001C0D7B" w:rsidRDefault="001C0D7B" w:rsidP="00733F71">
            <w:pPr>
              <w:ind w:left="720"/>
            </w:pPr>
          </w:p>
        </w:tc>
      </w:tr>
    </w:tbl>
    <w:p w14:paraId="6674F3AF" w14:textId="77777777" w:rsidR="001C0D7B" w:rsidRPr="001C0D7B" w:rsidRDefault="001C0D7B" w:rsidP="001C0D7B">
      <w:pPr>
        <w:rPr>
          <w:sz w:val="1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7"/>
      </w:tblGrid>
      <w:tr w:rsidR="001C0D7B" w:rsidRPr="001C0D7B" w14:paraId="6674F3B1" w14:textId="77777777" w:rsidTr="001C0D7B">
        <w:trPr>
          <w:cantSplit/>
          <w:tblHeader/>
        </w:trPr>
        <w:tc>
          <w:tcPr>
            <w:tcW w:w="9967" w:type="dxa"/>
            <w:shd w:val="pct12" w:color="auto" w:fill="auto"/>
            <w:vAlign w:val="center"/>
          </w:tcPr>
          <w:p w14:paraId="6674F3B0" w14:textId="77777777" w:rsidR="001C0D7B" w:rsidRPr="001C0D7B" w:rsidRDefault="001C0D7B" w:rsidP="001C0D7B">
            <w:pPr>
              <w:spacing w:before="60" w:after="60"/>
              <w:rPr>
                <w:rFonts w:ascii="Arial" w:hAnsi="Arial" w:cs="Arial"/>
                <w:sz w:val="18"/>
              </w:rPr>
            </w:pPr>
            <w:r w:rsidRPr="001C0D7B">
              <w:rPr>
                <w:rFonts w:ascii="Arial" w:hAnsi="Arial" w:cs="Arial"/>
                <w:b/>
                <w:sz w:val="20"/>
              </w:rPr>
              <w:t>SUPERVISION EXERCISED:</w:t>
            </w:r>
            <w:r w:rsidRPr="001C0D7B">
              <w:rPr>
                <w:rFonts w:ascii="Arial" w:hAnsi="Arial" w:cs="Arial"/>
                <w:sz w:val="18"/>
              </w:rPr>
              <w:t xml:space="preserve"> List position numbers, class titles, and working titles of positions directly supervised.</w:t>
            </w:r>
          </w:p>
        </w:tc>
      </w:tr>
      <w:tr w:rsidR="001C0D7B" w:rsidRPr="001C0D7B" w14:paraId="6674F3B3" w14:textId="77777777" w:rsidTr="001C0D7B">
        <w:trPr>
          <w:trHeight w:val="432"/>
        </w:trPr>
        <w:tc>
          <w:tcPr>
            <w:tcW w:w="9967" w:type="dxa"/>
          </w:tcPr>
          <w:p w14:paraId="6674F3B2" w14:textId="136E6593" w:rsidR="001C0D7B" w:rsidRPr="001C0D7B" w:rsidRDefault="001C0D7B" w:rsidP="001C0D7B">
            <w:r w:rsidRPr="001C0D7B">
              <w:t xml:space="preserve">There are no permanent staff </w:t>
            </w:r>
            <w:r w:rsidR="000C6E14">
              <w:t xml:space="preserve">currently </w:t>
            </w:r>
            <w:r w:rsidRPr="001C0D7B">
              <w:t>reporting directly to this position. However, this position does supervise seasonal NR 1-4 staff, lookout personnel, contract and emergency hire firefighters and other fire support personnel.</w:t>
            </w:r>
          </w:p>
        </w:tc>
      </w:tr>
    </w:tbl>
    <w:p w14:paraId="6674F3B4" w14:textId="77777777" w:rsidR="001C0D7B" w:rsidRPr="001C0D7B" w:rsidRDefault="001C0D7B" w:rsidP="001C0D7B">
      <w:pPr>
        <w:rPr>
          <w:sz w:val="16"/>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7"/>
      </w:tblGrid>
      <w:tr w:rsidR="001C0D7B" w:rsidRPr="001C0D7B" w14:paraId="6674F3B6" w14:textId="77777777" w:rsidTr="001C0D7B">
        <w:trPr>
          <w:cantSplit/>
          <w:tblHeader/>
        </w:trPr>
        <w:tc>
          <w:tcPr>
            <w:tcW w:w="10057" w:type="dxa"/>
            <w:shd w:val="pct12" w:color="auto" w:fill="auto"/>
            <w:vAlign w:val="center"/>
          </w:tcPr>
          <w:p w14:paraId="6674F3B5" w14:textId="77777777" w:rsidR="001C0D7B" w:rsidRPr="001C0D7B" w:rsidRDefault="001C0D7B" w:rsidP="001C0D7B">
            <w:pPr>
              <w:spacing w:before="60" w:after="60"/>
              <w:rPr>
                <w:rFonts w:ascii="Arial" w:hAnsi="Arial" w:cs="Arial"/>
                <w:sz w:val="18"/>
              </w:rPr>
            </w:pPr>
            <w:r w:rsidRPr="001C0D7B">
              <w:rPr>
                <w:rFonts w:ascii="Arial" w:hAnsi="Arial" w:cs="Arial"/>
                <w:b/>
                <w:sz w:val="20"/>
              </w:rPr>
              <w:t>CHANGES SINCE LAST CLASSIFICATION REVIEW:</w:t>
            </w:r>
            <w:r w:rsidRPr="001C0D7B">
              <w:rPr>
                <w:rFonts w:ascii="Arial" w:hAnsi="Arial" w:cs="Arial"/>
                <w:sz w:val="18"/>
              </w:rPr>
              <w:t xml:space="preserve"> This section is not required to be completed if the job description is being written for the conversion to PREP.  It should be completed for any subsequent classification requests under PREP.</w:t>
            </w:r>
          </w:p>
        </w:tc>
      </w:tr>
      <w:tr w:rsidR="001C0D7B" w:rsidRPr="001C0D7B" w14:paraId="6674F3B8" w14:textId="77777777" w:rsidTr="001C0D7B">
        <w:trPr>
          <w:trHeight w:val="432"/>
        </w:trPr>
        <w:tc>
          <w:tcPr>
            <w:tcW w:w="10057" w:type="dxa"/>
          </w:tcPr>
          <w:p w14:paraId="6674F3B7" w14:textId="77777777" w:rsidR="001C0D7B" w:rsidRPr="001C0D7B" w:rsidRDefault="001C0D7B" w:rsidP="001C0D7B"/>
        </w:tc>
      </w:tr>
    </w:tbl>
    <w:p w14:paraId="6674F3B9" w14:textId="77777777" w:rsidR="001C0D7B" w:rsidRPr="001C0D7B" w:rsidRDefault="001C0D7B" w:rsidP="001C0D7B">
      <w:pPr>
        <w:rPr>
          <w:sz w:val="16"/>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7"/>
      </w:tblGrid>
      <w:tr w:rsidR="001C0D7B" w:rsidRPr="001C0D7B" w14:paraId="6674F3BB" w14:textId="77777777" w:rsidTr="001C0D7B">
        <w:trPr>
          <w:cantSplit/>
        </w:trPr>
        <w:tc>
          <w:tcPr>
            <w:tcW w:w="10057" w:type="dxa"/>
            <w:shd w:val="pct12" w:color="auto" w:fill="auto"/>
            <w:vAlign w:val="center"/>
          </w:tcPr>
          <w:p w14:paraId="6674F3BA" w14:textId="77777777" w:rsidR="001C0D7B" w:rsidRPr="001C0D7B" w:rsidRDefault="001C0D7B" w:rsidP="001C0D7B">
            <w:pPr>
              <w:spacing w:before="60" w:after="60"/>
              <w:rPr>
                <w:rFonts w:ascii="Arial" w:hAnsi="Arial" w:cs="Arial"/>
                <w:sz w:val="18"/>
              </w:rPr>
            </w:pPr>
            <w:r w:rsidRPr="001C0D7B">
              <w:rPr>
                <w:rFonts w:ascii="Arial" w:hAnsi="Arial" w:cs="Arial"/>
                <w:b/>
                <w:sz w:val="20"/>
              </w:rPr>
              <w:t>ORGANIZATION CHART:</w:t>
            </w:r>
            <w:r w:rsidRPr="001C0D7B">
              <w:rPr>
                <w:rFonts w:ascii="Arial" w:hAnsi="Arial" w:cs="Arial"/>
                <w:sz w:val="18"/>
              </w:rPr>
              <w:t xml:space="preserve"> An organization chart that includes supervisor, peers and staff </w:t>
            </w:r>
            <w:r w:rsidRPr="001C0D7B">
              <w:rPr>
                <w:rFonts w:ascii="Arial" w:hAnsi="Arial" w:cs="Arial"/>
                <w:b/>
                <w:bCs/>
                <w:sz w:val="18"/>
              </w:rPr>
              <w:t>MUST</w:t>
            </w:r>
            <w:r w:rsidRPr="001C0D7B">
              <w:rPr>
                <w:rFonts w:ascii="Arial" w:hAnsi="Arial" w:cs="Arial"/>
                <w:sz w:val="18"/>
              </w:rPr>
              <w:t xml:space="preserve"> be attached.</w:t>
            </w:r>
          </w:p>
        </w:tc>
      </w:tr>
    </w:tbl>
    <w:p w14:paraId="6674F3BC" w14:textId="5F4098BF" w:rsidR="001C0D7B" w:rsidRDefault="001C0D7B" w:rsidP="001C0D7B">
      <w:pPr>
        <w:rPr>
          <w:rFonts w:ascii="Arial" w:hAnsi="Arial" w:cs="Arial"/>
          <w:sz w:val="16"/>
        </w:rPr>
      </w:pPr>
    </w:p>
    <w:p w14:paraId="4C30BD97" w14:textId="6CEAC6B5" w:rsidR="0019161F" w:rsidRDefault="0019161F" w:rsidP="001C0D7B">
      <w:pPr>
        <w:rPr>
          <w:rFonts w:ascii="Arial" w:hAnsi="Arial" w:cs="Arial"/>
          <w:sz w:val="16"/>
        </w:rPr>
      </w:pPr>
    </w:p>
    <w:p w14:paraId="4C155065" w14:textId="77777777" w:rsidR="0019161F" w:rsidRPr="001C0D7B" w:rsidRDefault="0019161F" w:rsidP="001C0D7B">
      <w:pPr>
        <w:rPr>
          <w:rFonts w:ascii="Arial" w:hAnsi="Arial" w:cs="Arial"/>
          <w:sz w:val="16"/>
        </w:rPr>
      </w:pPr>
    </w:p>
    <w:p w14:paraId="6674F3BD" w14:textId="77777777" w:rsidR="001C0D7B" w:rsidRPr="001C0D7B" w:rsidRDefault="001C0D7B" w:rsidP="001C0D7B">
      <w:pPr>
        <w:rPr>
          <w:rFonts w:ascii="Arial" w:hAnsi="Arial" w:cs="Arial"/>
          <w:sz w:val="18"/>
        </w:rPr>
      </w:pPr>
      <w:r w:rsidRPr="001C0D7B">
        <w:rPr>
          <w:rFonts w:ascii="Arial" w:hAnsi="Arial" w:cs="Arial"/>
          <w:b/>
          <w:i/>
          <w:sz w:val="18"/>
        </w:rPr>
        <w:t xml:space="preserve">This information is being collected under the authority of Section 10 of the Public Service Act and will be used to allocate positions within a classification plan and to manage the </w:t>
      </w:r>
      <w:smartTag w:uri="urn:schemas-microsoft-com:office:smarttags" w:element="place">
        <w:smartTag w:uri="urn:schemas-microsoft-com:office:smarttags" w:element="State">
          <w:r w:rsidRPr="001C0D7B">
            <w:rPr>
              <w:rFonts w:ascii="Arial" w:hAnsi="Arial" w:cs="Arial"/>
              <w:b/>
              <w:i/>
              <w:sz w:val="18"/>
            </w:rPr>
            <w:t>Alberta</w:t>
          </w:r>
        </w:smartTag>
      </w:smartTag>
      <w:r w:rsidRPr="001C0D7B">
        <w:rPr>
          <w:rFonts w:ascii="Arial" w:hAnsi="Arial" w:cs="Arial"/>
          <w:b/>
          <w:i/>
          <w:sz w:val="18"/>
        </w:rPr>
        <w:t xml:space="preserve"> government human resources program. If you have any questions about the collection of this information, contact the Compensation Manager, 6</w:t>
      </w:r>
      <w:r w:rsidRPr="001C0D7B">
        <w:rPr>
          <w:rFonts w:ascii="Arial" w:hAnsi="Arial" w:cs="Arial"/>
          <w:b/>
          <w:i/>
          <w:sz w:val="18"/>
          <w:vertAlign w:val="superscript"/>
        </w:rPr>
        <w:t>th</w:t>
      </w:r>
      <w:r w:rsidRPr="001C0D7B">
        <w:rPr>
          <w:rFonts w:ascii="Arial" w:hAnsi="Arial" w:cs="Arial"/>
          <w:b/>
          <w:i/>
          <w:sz w:val="18"/>
        </w:rPr>
        <w:t xml:space="preserve"> Floor, Peace Hills Trust Tower, 10011 </w:t>
      </w:r>
      <w:r w:rsidRPr="001C0D7B">
        <w:rPr>
          <w:rFonts w:ascii="Arial" w:hAnsi="Arial" w:cs="Arial"/>
          <w:b/>
          <w:i/>
          <w:sz w:val="18"/>
        </w:rPr>
        <w:noBreakHyphen/>
        <w:t> 109 Street, Edmonton, Alberta, T5J 3S8, phone 408-8400 or contact your Ministry Human Resource Office.</w:t>
      </w:r>
    </w:p>
    <w:p w14:paraId="6674F3BE" w14:textId="77777777" w:rsidR="001C0D7B" w:rsidRPr="001C0D7B" w:rsidRDefault="001C0D7B" w:rsidP="001C0D7B">
      <w:pPr>
        <w:rPr>
          <w:rFonts w:ascii="Arial" w:hAnsi="Arial" w:cs="Arial"/>
          <w:sz w:val="16"/>
        </w:rPr>
      </w:pPr>
    </w:p>
    <w:p w14:paraId="6674F3BF" w14:textId="77777777" w:rsidR="001C0D7B" w:rsidRPr="001C0D7B" w:rsidRDefault="001C0D7B" w:rsidP="001C0D7B">
      <w:pPr>
        <w:keepNext/>
        <w:keepLines/>
        <w:outlineLvl w:val="1"/>
        <w:rPr>
          <w:rFonts w:ascii="Arial" w:hAnsi="Arial" w:cs="Arial"/>
          <w:b/>
          <w:sz w:val="20"/>
        </w:rPr>
      </w:pPr>
      <w:r w:rsidRPr="001C0D7B">
        <w:rPr>
          <w:rFonts w:ascii="Arial" w:hAnsi="Arial" w:cs="Arial"/>
          <w:b/>
          <w:sz w:val="20"/>
        </w:rPr>
        <w:t>Signatures</w:t>
      </w:r>
    </w:p>
    <w:p w14:paraId="6674F3C0" w14:textId="77777777" w:rsidR="001C0D7B" w:rsidRPr="001C0D7B" w:rsidRDefault="001C0D7B" w:rsidP="001C0D7B">
      <w:pPr>
        <w:keepNext/>
        <w:keepLines/>
        <w:rPr>
          <w:rFonts w:ascii="Arial" w:hAnsi="Arial" w:cs="Arial"/>
          <w:sz w:val="16"/>
        </w:rPr>
      </w:pPr>
    </w:p>
    <w:p w14:paraId="6674F3C1" w14:textId="77777777" w:rsidR="001C0D7B" w:rsidRPr="001C0D7B" w:rsidRDefault="001C0D7B" w:rsidP="001C0D7B">
      <w:pPr>
        <w:keepNext/>
        <w:keepLines/>
        <w:rPr>
          <w:rFonts w:ascii="Arial" w:hAnsi="Arial" w:cs="Arial"/>
          <w:sz w:val="18"/>
        </w:rPr>
      </w:pPr>
      <w:r w:rsidRPr="001C0D7B">
        <w:rPr>
          <w:rFonts w:ascii="Arial" w:hAnsi="Arial" w:cs="Arial"/>
          <w:sz w:val="18"/>
        </w:rPr>
        <w:t>The signatures below indicate that the incumbent, manager and division director/ADM have read, discussed and agreed that the information accurately reflects the work assigned.</w:t>
      </w:r>
    </w:p>
    <w:p w14:paraId="6674F3C2" w14:textId="77777777" w:rsidR="001C0D7B" w:rsidRPr="001C0D7B" w:rsidRDefault="001C0D7B" w:rsidP="001C0D7B">
      <w:pPr>
        <w:keepNext/>
        <w:keepLines/>
        <w:rPr>
          <w:rFonts w:ascii="Arial" w:hAnsi="Arial" w:cs="Arial"/>
          <w:sz w:val="18"/>
        </w:rPr>
      </w:pPr>
    </w:p>
    <w:tbl>
      <w:tblPr>
        <w:tblW w:w="10422" w:type="dxa"/>
        <w:tblInd w:w="108" w:type="dxa"/>
        <w:tblLayout w:type="fixed"/>
        <w:tblLook w:val="0000" w:firstRow="0" w:lastRow="0" w:firstColumn="0" w:lastColumn="0" w:noHBand="0" w:noVBand="0"/>
      </w:tblPr>
      <w:tblGrid>
        <w:gridCol w:w="2250"/>
        <w:gridCol w:w="2880"/>
        <w:gridCol w:w="270"/>
        <w:gridCol w:w="3420"/>
        <w:gridCol w:w="252"/>
        <w:gridCol w:w="1350"/>
      </w:tblGrid>
      <w:tr w:rsidR="001C0D7B" w:rsidRPr="001C0D7B" w14:paraId="6674F3C9" w14:textId="77777777" w:rsidTr="001C0D7B">
        <w:trPr>
          <w:cantSplit/>
          <w:trHeight w:hRule="exact" w:val="360"/>
        </w:trPr>
        <w:tc>
          <w:tcPr>
            <w:tcW w:w="2250" w:type="dxa"/>
            <w:vAlign w:val="bottom"/>
          </w:tcPr>
          <w:p w14:paraId="6674F3C3" w14:textId="77777777" w:rsidR="001C0D7B" w:rsidRPr="001C0D7B" w:rsidRDefault="001C0D7B" w:rsidP="001C0D7B">
            <w:pPr>
              <w:keepNext/>
              <w:outlineLvl w:val="2"/>
              <w:rPr>
                <w:rFonts w:ascii="Arial" w:hAnsi="Arial" w:cs="Arial"/>
                <w:b/>
                <w:sz w:val="18"/>
              </w:rPr>
            </w:pPr>
            <w:r w:rsidRPr="001C0D7B">
              <w:rPr>
                <w:rFonts w:ascii="Arial" w:hAnsi="Arial" w:cs="Arial"/>
                <w:b/>
                <w:sz w:val="18"/>
              </w:rPr>
              <w:t>Incumbent</w:t>
            </w:r>
          </w:p>
        </w:tc>
        <w:tc>
          <w:tcPr>
            <w:tcW w:w="2880" w:type="dxa"/>
            <w:tcBorders>
              <w:bottom w:val="single" w:sz="4" w:space="0" w:color="auto"/>
            </w:tcBorders>
            <w:vAlign w:val="bottom"/>
          </w:tcPr>
          <w:p w14:paraId="6674F3C4" w14:textId="77777777" w:rsidR="001C0D7B" w:rsidRPr="001C0D7B" w:rsidRDefault="001C0D7B" w:rsidP="001C0D7B">
            <w:pPr>
              <w:jc w:val="center"/>
              <w:rPr>
                <w:sz w:val="18"/>
              </w:rPr>
            </w:pPr>
          </w:p>
        </w:tc>
        <w:tc>
          <w:tcPr>
            <w:tcW w:w="270" w:type="dxa"/>
            <w:vMerge w:val="restart"/>
            <w:vAlign w:val="bottom"/>
          </w:tcPr>
          <w:p w14:paraId="6674F3C5" w14:textId="77777777" w:rsidR="001C0D7B" w:rsidRPr="001C0D7B" w:rsidRDefault="001C0D7B" w:rsidP="001C0D7B">
            <w:pPr>
              <w:ind w:left="-378"/>
              <w:rPr>
                <w:rFonts w:ascii="Arial" w:hAnsi="Arial" w:cs="Arial"/>
                <w:sz w:val="16"/>
              </w:rPr>
            </w:pPr>
          </w:p>
        </w:tc>
        <w:tc>
          <w:tcPr>
            <w:tcW w:w="3420" w:type="dxa"/>
            <w:tcBorders>
              <w:bottom w:val="single" w:sz="4" w:space="0" w:color="auto"/>
            </w:tcBorders>
            <w:vAlign w:val="bottom"/>
          </w:tcPr>
          <w:p w14:paraId="6674F3C6" w14:textId="77777777" w:rsidR="001C0D7B" w:rsidRPr="001C0D7B" w:rsidRDefault="001C0D7B" w:rsidP="001C0D7B">
            <w:pPr>
              <w:ind w:left="-558"/>
              <w:rPr>
                <w:rFonts w:ascii="Arial" w:hAnsi="Arial" w:cs="Arial"/>
                <w:sz w:val="16"/>
              </w:rPr>
            </w:pPr>
          </w:p>
        </w:tc>
        <w:tc>
          <w:tcPr>
            <w:tcW w:w="252" w:type="dxa"/>
            <w:vMerge w:val="restart"/>
            <w:vAlign w:val="bottom"/>
          </w:tcPr>
          <w:p w14:paraId="6674F3C7" w14:textId="77777777" w:rsidR="001C0D7B" w:rsidRPr="001C0D7B" w:rsidRDefault="001C0D7B" w:rsidP="001C0D7B">
            <w:pPr>
              <w:ind w:left="-378"/>
              <w:rPr>
                <w:rFonts w:ascii="Arial" w:hAnsi="Arial" w:cs="Arial"/>
                <w:sz w:val="16"/>
              </w:rPr>
            </w:pPr>
          </w:p>
        </w:tc>
        <w:tc>
          <w:tcPr>
            <w:tcW w:w="1350" w:type="dxa"/>
            <w:tcBorders>
              <w:bottom w:val="single" w:sz="4" w:space="0" w:color="auto"/>
            </w:tcBorders>
            <w:vAlign w:val="bottom"/>
          </w:tcPr>
          <w:p w14:paraId="6674F3C8" w14:textId="77777777" w:rsidR="001C0D7B" w:rsidRPr="001C0D7B" w:rsidRDefault="001C0D7B" w:rsidP="001C0D7B">
            <w:pPr>
              <w:rPr>
                <w:sz w:val="18"/>
              </w:rPr>
            </w:pPr>
          </w:p>
        </w:tc>
      </w:tr>
      <w:tr w:rsidR="001C0D7B" w:rsidRPr="001C0D7B" w14:paraId="6674F3D0" w14:textId="77777777" w:rsidTr="001C0D7B">
        <w:trPr>
          <w:cantSplit/>
        </w:trPr>
        <w:tc>
          <w:tcPr>
            <w:tcW w:w="2250" w:type="dxa"/>
          </w:tcPr>
          <w:p w14:paraId="6674F3CA" w14:textId="77777777" w:rsidR="001C0D7B" w:rsidRPr="001C0D7B" w:rsidRDefault="001C0D7B" w:rsidP="001C0D7B">
            <w:pPr>
              <w:keepNext/>
              <w:spacing w:before="60"/>
              <w:ind w:left="-288"/>
              <w:rPr>
                <w:rFonts w:ascii="Arial" w:hAnsi="Arial" w:cs="Arial"/>
                <w:sz w:val="16"/>
              </w:rPr>
            </w:pPr>
          </w:p>
        </w:tc>
        <w:tc>
          <w:tcPr>
            <w:tcW w:w="2880" w:type="dxa"/>
          </w:tcPr>
          <w:p w14:paraId="6674F3CB" w14:textId="77777777" w:rsidR="001C0D7B" w:rsidRPr="001C0D7B" w:rsidRDefault="001C0D7B" w:rsidP="001C0D7B">
            <w:pPr>
              <w:keepNext/>
              <w:spacing w:before="60"/>
              <w:jc w:val="center"/>
              <w:rPr>
                <w:rFonts w:ascii="Arial" w:hAnsi="Arial" w:cs="Arial"/>
                <w:sz w:val="14"/>
              </w:rPr>
            </w:pPr>
            <w:r w:rsidRPr="001C0D7B">
              <w:rPr>
                <w:rFonts w:ascii="Arial" w:hAnsi="Arial" w:cs="Arial"/>
                <w:sz w:val="14"/>
              </w:rPr>
              <w:t>Name</w:t>
            </w:r>
          </w:p>
        </w:tc>
        <w:tc>
          <w:tcPr>
            <w:tcW w:w="270" w:type="dxa"/>
            <w:vMerge/>
          </w:tcPr>
          <w:p w14:paraId="6674F3CC" w14:textId="77777777" w:rsidR="001C0D7B" w:rsidRPr="001C0D7B" w:rsidRDefault="001C0D7B" w:rsidP="001C0D7B">
            <w:pPr>
              <w:keepNext/>
              <w:spacing w:before="60"/>
              <w:jc w:val="center"/>
              <w:rPr>
                <w:rFonts w:ascii="Arial" w:hAnsi="Arial" w:cs="Arial"/>
                <w:sz w:val="14"/>
              </w:rPr>
            </w:pPr>
          </w:p>
        </w:tc>
        <w:tc>
          <w:tcPr>
            <w:tcW w:w="3420" w:type="dxa"/>
          </w:tcPr>
          <w:p w14:paraId="6674F3CD" w14:textId="77777777" w:rsidR="001C0D7B" w:rsidRPr="001C0D7B" w:rsidRDefault="001C0D7B" w:rsidP="001C0D7B">
            <w:pPr>
              <w:keepNext/>
              <w:spacing w:before="60"/>
              <w:jc w:val="center"/>
              <w:rPr>
                <w:rFonts w:ascii="Arial" w:hAnsi="Arial" w:cs="Arial"/>
                <w:sz w:val="14"/>
              </w:rPr>
            </w:pPr>
            <w:r w:rsidRPr="001C0D7B">
              <w:rPr>
                <w:rFonts w:ascii="Arial" w:hAnsi="Arial" w:cs="Arial"/>
                <w:sz w:val="14"/>
              </w:rPr>
              <w:t>Signature</w:t>
            </w:r>
          </w:p>
        </w:tc>
        <w:tc>
          <w:tcPr>
            <w:tcW w:w="252" w:type="dxa"/>
            <w:vMerge/>
          </w:tcPr>
          <w:p w14:paraId="6674F3CE" w14:textId="77777777" w:rsidR="001C0D7B" w:rsidRPr="001C0D7B" w:rsidRDefault="001C0D7B" w:rsidP="001C0D7B">
            <w:pPr>
              <w:keepNext/>
              <w:spacing w:before="60"/>
              <w:jc w:val="center"/>
              <w:rPr>
                <w:rFonts w:ascii="Arial" w:hAnsi="Arial" w:cs="Arial"/>
                <w:sz w:val="14"/>
              </w:rPr>
            </w:pPr>
          </w:p>
        </w:tc>
        <w:tc>
          <w:tcPr>
            <w:tcW w:w="1350" w:type="dxa"/>
          </w:tcPr>
          <w:p w14:paraId="6674F3CF" w14:textId="77777777" w:rsidR="001C0D7B" w:rsidRPr="001C0D7B" w:rsidRDefault="001C0D7B" w:rsidP="001C0D7B">
            <w:pPr>
              <w:keepNext/>
              <w:spacing w:before="60"/>
              <w:jc w:val="center"/>
              <w:rPr>
                <w:rFonts w:ascii="Arial" w:hAnsi="Arial" w:cs="Arial"/>
                <w:sz w:val="14"/>
              </w:rPr>
            </w:pPr>
            <w:r w:rsidRPr="001C0D7B">
              <w:rPr>
                <w:rFonts w:ascii="Arial" w:hAnsi="Arial" w:cs="Arial"/>
                <w:sz w:val="14"/>
              </w:rPr>
              <w:t>Date</w:t>
            </w:r>
          </w:p>
        </w:tc>
      </w:tr>
      <w:tr w:rsidR="001C0D7B" w:rsidRPr="001C0D7B" w14:paraId="6674F3D7" w14:textId="77777777" w:rsidTr="001C0D7B">
        <w:trPr>
          <w:cantSplit/>
          <w:trHeight w:hRule="exact" w:val="360"/>
        </w:trPr>
        <w:tc>
          <w:tcPr>
            <w:tcW w:w="2250" w:type="dxa"/>
            <w:vAlign w:val="bottom"/>
          </w:tcPr>
          <w:p w14:paraId="6674F3D1" w14:textId="77777777" w:rsidR="001C0D7B" w:rsidRPr="001C0D7B" w:rsidRDefault="001C0D7B" w:rsidP="001C0D7B">
            <w:pPr>
              <w:keepNext/>
              <w:rPr>
                <w:rFonts w:ascii="Arial" w:hAnsi="Arial" w:cs="Arial"/>
                <w:b/>
                <w:sz w:val="18"/>
              </w:rPr>
            </w:pPr>
            <w:r w:rsidRPr="001C0D7B">
              <w:rPr>
                <w:rFonts w:ascii="Arial" w:hAnsi="Arial" w:cs="Arial"/>
                <w:b/>
                <w:sz w:val="18"/>
              </w:rPr>
              <w:t>Manager</w:t>
            </w:r>
          </w:p>
        </w:tc>
        <w:tc>
          <w:tcPr>
            <w:tcW w:w="2880" w:type="dxa"/>
            <w:tcBorders>
              <w:bottom w:val="single" w:sz="4" w:space="0" w:color="auto"/>
            </w:tcBorders>
            <w:vAlign w:val="bottom"/>
          </w:tcPr>
          <w:p w14:paraId="6674F3D2" w14:textId="61FA3640" w:rsidR="001C0D7B" w:rsidRPr="001C0D7B" w:rsidRDefault="001C0D7B" w:rsidP="001C0D7B">
            <w:pPr>
              <w:keepNext/>
              <w:jc w:val="center"/>
              <w:rPr>
                <w:sz w:val="18"/>
              </w:rPr>
            </w:pPr>
          </w:p>
        </w:tc>
        <w:tc>
          <w:tcPr>
            <w:tcW w:w="270" w:type="dxa"/>
            <w:vMerge/>
            <w:vAlign w:val="bottom"/>
          </w:tcPr>
          <w:p w14:paraId="6674F3D3" w14:textId="77777777" w:rsidR="001C0D7B" w:rsidRPr="001C0D7B" w:rsidRDefault="001C0D7B" w:rsidP="001C0D7B">
            <w:pPr>
              <w:keepNext/>
              <w:jc w:val="center"/>
              <w:rPr>
                <w:rFonts w:ascii="Arial" w:hAnsi="Arial" w:cs="Arial"/>
                <w:sz w:val="16"/>
              </w:rPr>
            </w:pPr>
          </w:p>
        </w:tc>
        <w:tc>
          <w:tcPr>
            <w:tcW w:w="3420" w:type="dxa"/>
            <w:tcBorders>
              <w:bottom w:val="single" w:sz="4" w:space="0" w:color="auto"/>
            </w:tcBorders>
            <w:vAlign w:val="bottom"/>
          </w:tcPr>
          <w:p w14:paraId="6674F3D4" w14:textId="57001502" w:rsidR="001C0D7B" w:rsidRPr="001C0D7B" w:rsidRDefault="001C0D7B" w:rsidP="00A808F6">
            <w:pPr>
              <w:spacing w:after="200" w:line="276" w:lineRule="auto"/>
              <w:rPr>
                <w:rFonts w:ascii="Arial" w:hAnsi="Arial" w:cs="Arial"/>
                <w:sz w:val="16"/>
              </w:rPr>
            </w:pPr>
          </w:p>
        </w:tc>
        <w:tc>
          <w:tcPr>
            <w:tcW w:w="252" w:type="dxa"/>
            <w:vMerge/>
            <w:vAlign w:val="bottom"/>
          </w:tcPr>
          <w:p w14:paraId="6674F3D5" w14:textId="77777777" w:rsidR="001C0D7B" w:rsidRPr="001C0D7B" w:rsidRDefault="001C0D7B" w:rsidP="001C0D7B">
            <w:pPr>
              <w:keepNext/>
              <w:jc w:val="center"/>
              <w:rPr>
                <w:rFonts w:ascii="Arial" w:hAnsi="Arial" w:cs="Arial"/>
                <w:sz w:val="16"/>
              </w:rPr>
            </w:pPr>
          </w:p>
        </w:tc>
        <w:tc>
          <w:tcPr>
            <w:tcW w:w="1350" w:type="dxa"/>
            <w:tcBorders>
              <w:bottom w:val="single" w:sz="4" w:space="0" w:color="auto"/>
            </w:tcBorders>
            <w:vAlign w:val="bottom"/>
          </w:tcPr>
          <w:p w14:paraId="6674F3D6" w14:textId="3932CCD0" w:rsidR="001C0D7B" w:rsidRPr="001C0D7B" w:rsidRDefault="001C0D7B" w:rsidP="002D67EF">
            <w:pPr>
              <w:keepNext/>
              <w:rPr>
                <w:sz w:val="18"/>
              </w:rPr>
            </w:pPr>
          </w:p>
        </w:tc>
      </w:tr>
      <w:tr w:rsidR="001C0D7B" w:rsidRPr="001C0D7B" w14:paraId="6674F3DE" w14:textId="77777777" w:rsidTr="001C0D7B">
        <w:trPr>
          <w:cantSplit/>
        </w:trPr>
        <w:tc>
          <w:tcPr>
            <w:tcW w:w="2250" w:type="dxa"/>
          </w:tcPr>
          <w:p w14:paraId="6674F3D8" w14:textId="77777777" w:rsidR="001C0D7B" w:rsidRPr="001C0D7B" w:rsidRDefault="001C0D7B" w:rsidP="001C0D7B">
            <w:pPr>
              <w:keepNext/>
              <w:spacing w:before="60"/>
              <w:ind w:left="-378"/>
              <w:rPr>
                <w:rFonts w:ascii="Arial" w:hAnsi="Arial" w:cs="Arial"/>
                <w:sz w:val="16"/>
              </w:rPr>
            </w:pPr>
          </w:p>
        </w:tc>
        <w:tc>
          <w:tcPr>
            <w:tcW w:w="2880" w:type="dxa"/>
          </w:tcPr>
          <w:p w14:paraId="6674F3D9" w14:textId="77777777" w:rsidR="001C0D7B" w:rsidRPr="001C0D7B" w:rsidRDefault="001C0D7B" w:rsidP="001C0D7B">
            <w:pPr>
              <w:keepNext/>
              <w:spacing w:before="60"/>
              <w:jc w:val="center"/>
              <w:rPr>
                <w:rFonts w:ascii="Arial" w:hAnsi="Arial" w:cs="Arial"/>
                <w:sz w:val="14"/>
              </w:rPr>
            </w:pPr>
            <w:r w:rsidRPr="001C0D7B">
              <w:rPr>
                <w:rFonts w:ascii="Arial" w:hAnsi="Arial" w:cs="Arial"/>
                <w:sz w:val="14"/>
              </w:rPr>
              <w:t>Name</w:t>
            </w:r>
          </w:p>
        </w:tc>
        <w:tc>
          <w:tcPr>
            <w:tcW w:w="270" w:type="dxa"/>
            <w:vMerge/>
          </w:tcPr>
          <w:p w14:paraId="6674F3DA" w14:textId="77777777" w:rsidR="001C0D7B" w:rsidRPr="001C0D7B" w:rsidRDefault="001C0D7B" w:rsidP="001C0D7B">
            <w:pPr>
              <w:keepNext/>
              <w:spacing w:before="60"/>
              <w:jc w:val="center"/>
              <w:rPr>
                <w:rFonts w:ascii="Arial" w:hAnsi="Arial" w:cs="Arial"/>
                <w:sz w:val="14"/>
              </w:rPr>
            </w:pPr>
          </w:p>
        </w:tc>
        <w:tc>
          <w:tcPr>
            <w:tcW w:w="3420" w:type="dxa"/>
          </w:tcPr>
          <w:p w14:paraId="6674F3DB" w14:textId="77777777" w:rsidR="001C0D7B" w:rsidRPr="001C0D7B" w:rsidRDefault="001C0D7B" w:rsidP="001C0D7B">
            <w:pPr>
              <w:keepNext/>
              <w:spacing w:before="60"/>
              <w:jc w:val="center"/>
              <w:rPr>
                <w:rFonts w:ascii="Arial" w:hAnsi="Arial" w:cs="Arial"/>
                <w:sz w:val="14"/>
              </w:rPr>
            </w:pPr>
            <w:r w:rsidRPr="001C0D7B">
              <w:rPr>
                <w:rFonts w:ascii="Arial" w:hAnsi="Arial" w:cs="Arial"/>
                <w:sz w:val="14"/>
              </w:rPr>
              <w:t>Signature</w:t>
            </w:r>
          </w:p>
        </w:tc>
        <w:tc>
          <w:tcPr>
            <w:tcW w:w="252" w:type="dxa"/>
            <w:vMerge/>
          </w:tcPr>
          <w:p w14:paraId="6674F3DC" w14:textId="77777777" w:rsidR="001C0D7B" w:rsidRPr="001C0D7B" w:rsidRDefault="001C0D7B" w:rsidP="001C0D7B">
            <w:pPr>
              <w:keepNext/>
              <w:spacing w:before="60"/>
              <w:jc w:val="center"/>
              <w:rPr>
                <w:rFonts w:ascii="Arial" w:hAnsi="Arial" w:cs="Arial"/>
                <w:sz w:val="14"/>
              </w:rPr>
            </w:pPr>
          </w:p>
        </w:tc>
        <w:tc>
          <w:tcPr>
            <w:tcW w:w="1350" w:type="dxa"/>
          </w:tcPr>
          <w:p w14:paraId="6674F3DD" w14:textId="77777777" w:rsidR="001C0D7B" w:rsidRPr="001C0D7B" w:rsidRDefault="001C0D7B" w:rsidP="001C0D7B">
            <w:pPr>
              <w:keepNext/>
              <w:spacing w:before="60"/>
              <w:jc w:val="center"/>
              <w:rPr>
                <w:rFonts w:ascii="Arial" w:hAnsi="Arial" w:cs="Arial"/>
                <w:sz w:val="14"/>
              </w:rPr>
            </w:pPr>
            <w:r w:rsidRPr="001C0D7B">
              <w:rPr>
                <w:rFonts w:ascii="Arial" w:hAnsi="Arial" w:cs="Arial"/>
                <w:sz w:val="14"/>
              </w:rPr>
              <w:t>Date</w:t>
            </w:r>
          </w:p>
        </w:tc>
      </w:tr>
      <w:tr w:rsidR="001C0D7B" w:rsidRPr="001C0D7B" w14:paraId="6674F3E5" w14:textId="77777777" w:rsidTr="001C0D7B">
        <w:trPr>
          <w:cantSplit/>
          <w:trHeight w:hRule="exact" w:val="360"/>
        </w:trPr>
        <w:tc>
          <w:tcPr>
            <w:tcW w:w="2250" w:type="dxa"/>
            <w:vAlign w:val="bottom"/>
          </w:tcPr>
          <w:p w14:paraId="6674F3DF" w14:textId="77777777" w:rsidR="001C0D7B" w:rsidRPr="001C0D7B" w:rsidRDefault="001C0D7B" w:rsidP="001C0D7B">
            <w:pPr>
              <w:keepNext/>
              <w:outlineLvl w:val="2"/>
              <w:rPr>
                <w:rFonts w:ascii="Arial" w:hAnsi="Arial" w:cs="Arial"/>
                <w:b/>
                <w:sz w:val="18"/>
              </w:rPr>
            </w:pPr>
            <w:r w:rsidRPr="001C0D7B">
              <w:rPr>
                <w:rFonts w:ascii="Arial" w:hAnsi="Arial" w:cs="Arial"/>
                <w:b/>
                <w:sz w:val="18"/>
              </w:rPr>
              <w:t>Division Director/ADM</w:t>
            </w:r>
          </w:p>
        </w:tc>
        <w:tc>
          <w:tcPr>
            <w:tcW w:w="2880" w:type="dxa"/>
            <w:tcBorders>
              <w:bottom w:val="single" w:sz="4" w:space="0" w:color="auto"/>
            </w:tcBorders>
            <w:vAlign w:val="bottom"/>
          </w:tcPr>
          <w:p w14:paraId="6674F3E0" w14:textId="77777777" w:rsidR="001C0D7B" w:rsidRPr="001C0D7B" w:rsidRDefault="001C0D7B" w:rsidP="001C0D7B">
            <w:pPr>
              <w:jc w:val="center"/>
              <w:rPr>
                <w:sz w:val="18"/>
              </w:rPr>
            </w:pPr>
          </w:p>
        </w:tc>
        <w:tc>
          <w:tcPr>
            <w:tcW w:w="270" w:type="dxa"/>
            <w:vMerge/>
            <w:vAlign w:val="bottom"/>
          </w:tcPr>
          <w:p w14:paraId="6674F3E1" w14:textId="77777777" w:rsidR="001C0D7B" w:rsidRPr="001C0D7B" w:rsidRDefault="001C0D7B" w:rsidP="001C0D7B">
            <w:pPr>
              <w:jc w:val="center"/>
              <w:rPr>
                <w:rFonts w:ascii="Arial" w:hAnsi="Arial" w:cs="Arial"/>
                <w:sz w:val="16"/>
              </w:rPr>
            </w:pPr>
          </w:p>
        </w:tc>
        <w:tc>
          <w:tcPr>
            <w:tcW w:w="3420" w:type="dxa"/>
            <w:tcBorders>
              <w:bottom w:val="single" w:sz="4" w:space="0" w:color="auto"/>
            </w:tcBorders>
            <w:vAlign w:val="bottom"/>
          </w:tcPr>
          <w:p w14:paraId="6674F3E2" w14:textId="77777777" w:rsidR="001C0D7B" w:rsidRPr="001C0D7B" w:rsidRDefault="001C0D7B" w:rsidP="001C0D7B">
            <w:pPr>
              <w:ind w:left="-558"/>
              <w:rPr>
                <w:rFonts w:ascii="Arial" w:hAnsi="Arial" w:cs="Arial"/>
                <w:sz w:val="16"/>
              </w:rPr>
            </w:pPr>
          </w:p>
        </w:tc>
        <w:tc>
          <w:tcPr>
            <w:tcW w:w="252" w:type="dxa"/>
            <w:vMerge/>
            <w:vAlign w:val="bottom"/>
          </w:tcPr>
          <w:p w14:paraId="6674F3E3" w14:textId="77777777" w:rsidR="001C0D7B" w:rsidRPr="001C0D7B" w:rsidRDefault="001C0D7B" w:rsidP="001C0D7B">
            <w:pPr>
              <w:jc w:val="center"/>
              <w:rPr>
                <w:rFonts w:ascii="Arial" w:hAnsi="Arial" w:cs="Arial"/>
                <w:sz w:val="16"/>
              </w:rPr>
            </w:pPr>
          </w:p>
        </w:tc>
        <w:tc>
          <w:tcPr>
            <w:tcW w:w="1350" w:type="dxa"/>
            <w:tcBorders>
              <w:bottom w:val="single" w:sz="4" w:space="0" w:color="auto"/>
            </w:tcBorders>
            <w:vAlign w:val="bottom"/>
          </w:tcPr>
          <w:p w14:paraId="6674F3E4" w14:textId="77777777" w:rsidR="001C0D7B" w:rsidRPr="001C0D7B" w:rsidRDefault="001C0D7B" w:rsidP="001C0D7B">
            <w:pPr>
              <w:jc w:val="center"/>
              <w:rPr>
                <w:sz w:val="18"/>
              </w:rPr>
            </w:pPr>
          </w:p>
        </w:tc>
      </w:tr>
      <w:tr w:rsidR="001C0D7B" w:rsidRPr="001C0D7B" w14:paraId="6674F3EC" w14:textId="77777777" w:rsidTr="001C0D7B">
        <w:trPr>
          <w:cantSplit/>
        </w:trPr>
        <w:tc>
          <w:tcPr>
            <w:tcW w:w="2250" w:type="dxa"/>
          </w:tcPr>
          <w:p w14:paraId="6674F3E6" w14:textId="77777777" w:rsidR="001C0D7B" w:rsidRPr="001C0D7B" w:rsidRDefault="001C0D7B" w:rsidP="001C0D7B">
            <w:pPr>
              <w:spacing w:before="60"/>
              <w:ind w:left="-288"/>
              <w:rPr>
                <w:rFonts w:ascii="Arial" w:hAnsi="Arial" w:cs="Arial"/>
                <w:sz w:val="16"/>
              </w:rPr>
            </w:pPr>
          </w:p>
        </w:tc>
        <w:tc>
          <w:tcPr>
            <w:tcW w:w="2880" w:type="dxa"/>
          </w:tcPr>
          <w:p w14:paraId="6674F3E7" w14:textId="77777777" w:rsidR="001C0D7B" w:rsidRPr="001C0D7B" w:rsidRDefault="001C0D7B" w:rsidP="001C0D7B">
            <w:pPr>
              <w:spacing w:before="60"/>
              <w:jc w:val="center"/>
              <w:rPr>
                <w:rFonts w:ascii="Arial" w:hAnsi="Arial" w:cs="Arial"/>
                <w:sz w:val="14"/>
              </w:rPr>
            </w:pPr>
            <w:r w:rsidRPr="001C0D7B">
              <w:rPr>
                <w:rFonts w:ascii="Arial" w:hAnsi="Arial" w:cs="Arial"/>
                <w:sz w:val="14"/>
              </w:rPr>
              <w:t>Name</w:t>
            </w:r>
          </w:p>
        </w:tc>
        <w:tc>
          <w:tcPr>
            <w:tcW w:w="270" w:type="dxa"/>
            <w:vMerge/>
          </w:tcPr>
          <w:p w14:paraId="6674F3E8" w14:textId="77777777" w:rsidR="001C0D7B" w:rsidRPr="001C0D7B" w:rsidRDefault="001C0D7B" w:rsidP="001C0D7B">
            <w:pPr>
              <w:spacing w:before="60"/>
              <w:jc w:val="center"/>
              <w:rPr>
                <w:rFonts w:ascii="Arial" w:hAnsi="Arial" w:cs="Arial"/>
                <w:sz w:val="14"/>
              </w:rPr>
            </w:pPr>
          </w:p>
        </w:tc>
        <w:tc>
          <w:tcPr>
            <w:tcW w:w="3420" w:type="dxa"/>
          </w:tcPr>
          <w:p w14:paraId="6674F3E9" w14:textId="77777777" w:rsidR="001C0D7B" w:rsidRPr="001C0D7B" w:rsidRDefault="001C0D7B" w:rsidP="001C0D7B">
            <w:pPr>
              <w:spacing w:before="60"/>
              <w:jc w:val="center"/>
              <w:rPr>
                <w:rFonts w:ascii="Arial" w:hAnsi="Arial" w:cs="Arial"/>
                <w:sz w:val="14"/>
              </w:rPr>
            </w:pPr>
            <w:r w:rsidRPr="001C0D7B">
              <w:rPr>
                <w:rFonts w:ascii="Arial" w:hAnsi="Arial" w:cs="Arial"/>
                <w:sz w:val="14"/>
              </w:rPr>
              <w:t>Signature</w:t>
            </w:r>
          </w:p>
        </w:tc>
        <w:tc>
          <w:tcPr>
            <w:tcW w:w="252" w:type="dxa"/>
            <w:vMerge/>
          </w:tcPr>
          <w:p w14:paraId="6674F3EA" w14:textId="77777777" w:rsidR="001C0D7B" w:rsidRPr="001C0D7B" w:rsidRDefault="001C0D7B" w:rsidP="001C0D7B">
            <w:pPr>
              <w:spacing w:before="60"/>
              <w:jc w:val="center"/>
              <w:rPr>
                <w:rFonts w:ascii="Arial" w:hAnsi="Arial" w:cs="Arial"/>
                <w:sz w:val="14"/>
              </w:rPr>
            </w:pPr>
          </w:p>
        </w:tc>
        <w:tc>
          <w:tcPr>
            <w:tcW w:w="1350" w:type="dxa"/>
          </w:tcPr>
          <w:p w14:paraId="6674F3EB" w14:textId="77777777" w:rsidR="001C0D7B" w:rsidRPr="001C0D7B" w:rsidRDefault="001C0D7B" w:rsidP="001C0D7B">
            <w:pPr>
              <w:spacing w:before="60"/>
              <w:jc w:val="center"/>
              <w:rPr>
                <w:rFonts w:ascii="Arial" w:hAnsi="Arial" w:cs="Arial"/>
                <w:sz w:val="14"/>
              </w:rPr>
            </w:pPr>
            <w:r w:rsidRPr="001C0D7B">
              <w:rPr>
                <w:rFonts w:ascii="Arial" w:hAnsi="Arial" w:cs="Arial"/>
                <w:sz w:val="14"/>
              </w:rPr>
              <w:t>Date</w:t>
            </w:r>
          </w:p>
        </w:tc>
      </w:tr>
    </w:tbl>
    <w:p w14:paraId="6674F3ED" w14:textId="77777777" w:rsidR="001C0D7B" w:rsidRPr="001C0D7B" w:rsidRDefault="001C0D7B" w:rsidP="001C0D7B">
      <w:pPr>
        <w:rPr>
          <w:sz w:val="2"/>
        </w:rPr>
      </w:pPr>
    </w:p>
    <w:p w14:paraId="6674F3EE" w14:textId="77777777" w:rsidR="00B81CEE" w:rsidRDefault="00B81CEE" w:rsidP="00D37390">
      <w:pPr>
        <w:rPr>
          <w:sz w:val="16"/>
        </w:rPr>
      </w:pPr>
    </w:p>
    <w:p w14:paraId="6674F3EF" w14:textId="77777777" w:rsidR="00B81CEE" w:rsidRDefault="00B81CEE" w:rsidP="00D37390">
      <w:pPr>
        <w:rPr>
          <w:sz w:val="16"/>
        </w:rPr>
      </w:pPr>
    </w:p>
    <w:p w14:paraId="6674F3F0" w14:textId="77777777" w:rsidR="00B81CEE" w:rsidRDefault="00B81CEE" w:rsidP="00D37390">
      <w:pPr>
        <w:rPr>
          <w:sz w:val="16"/>
        </w:rPr>
      </w:pPr>
    </w:p>
    <w:p w14:paraId="6674F3F1" w14:textId="77777777" w:rsidR="00B81CEE" w:rsidRDefault="00B81CEE" w:rsidP="00D37390">
      <w:pPr>
        <w:rPr>
          <w:sz w:val="16"/>
        </w:rPr>
      </w:pPr>
    </w:p>
    <w:p w14:paraId="6674F3F2" w14:textId="77777777" w:rsidR="00B81CEE" w:rsidRDefault="00B81CEE" w:rsidP="00D37390">
      <w:pPr>
        <w:rPr>
          <w:sz w:val="16"/>
        </w:rPr>
      </w:pPr>
    </w:p>
    <w:p w14:paraId="6674F3F3" w14:textId="77777777" w:rsidR="00B81CEE" w:rsidRDefault="00B81CEE" w:rsidP="00D37390">
      <w:pPr>
        <w:rPr>
          <w:sz w:val="16"/>
        </w:rPr>
      </w:pPr>
    </w:p>
    <w:p w14:paraId="6674F3F4" w14:textId="77777777" w:rsidR="00B81CEE" w:rsidRDefault="00B81CEE" w:rsidP="00D37390">
      <w:pPr>
        <w:rPr>
          <w:sz w:val="16"/>
        </w:rPr>
      </w:pPr>
    </w:p>
    <w:sectPr w:rsidR="00B81CE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802E" w14:textId="77777777" w:rsidR="00704009" w:rsidRDefault="00704009" w:rsidP="00A84006">
      <w:r>
        <w:separator/>
      </w:r>
    </w:p>
  </w:endnote>
  <w:endnote w:type="continuationSeparator" w:id="0">
    <w:p w14:paraId="0629C584" w14:textId="77777777" w:rsidR="00704009" w:rsidRDefault="00704009" w:rsidP="00A8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770A" w14:textId="0E987182" w:rsidR="00A84006" w:rsidRDefault="00A84006">
    <w:pPr>
      <w:pStyle w:val="Footer"/>
    </w:pPr>
    <w:r>
      <w:rPr>
        <w:noProof/>
        <w:lang w:eastAsia="en-CA"/>
      </w:rPr>
      <mc:AlternateContent>
        <mc:Choice Requires="wps">
          <w:drawing>
            <wp:anchor distT="0" distB="0" distL="114300" distR="114300" simplePos="0" relativeHeight="251659264" behindDoc="0" locked="0" layoutInCell="0" allowOverlap="1" wp14:anchorId="094743CC" wp14:editId="0D5AFEB3">
              <wp:simplePos x="0" y="0"/>
              <wp:positionH relativeFrom="page">
                <wp:posOffset>0</wp:posOffset>
              </wp:positionH>
              <wp:positionV relativeFrom="page">
                <wp:posOffset>9594215</wp:posOffset>
              </wp:positionV>
              <wp:extent cx="7772400" cy="273050"/>
              <wp:effectExtent l="0" t="0" r="0" b="12700"/>
              <wp:wrapNone/>
              <wp:docPr id="3" name="MSIPCM53f244218dab6573e0e3d720"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DC5480" w14:textId="03614887" w:rsidR="00A84006" w:rsidRPr="00A84006" w:rsidRDefault="00A84006" w:rsidP="00A84006">
                          <w:pPr>
                            <w:rPr>
                              <w:rFonts w:ascii="Calibri" w:hAnsi="Calibri" w:cs="Calibri"/>
                              <w:color w:val="000000"/>
                            </w:rPr>
                          </w:pPr>
                          <w:r w:rsidRPr="00A84006">
                            <w:rPr>
                              <w:rFonts w:ascii="Calibri" w:hAnsi="Calibri" w:cs="Calibri"/>
                              <w:color w:val="000000"/>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4743CC" id="_x0000_t202" coordsize="21600,21600" o:spt="202" path="m,l,21600r21600,l21600,xe">
              <v:stroke joinstyle="miter"/>
              <v:path gradientshapeok="t" o:connecttype="rect"/>
            </v:shapetype>
            <v:shape id="MSIPCM53f244218dab6573e0e3d720" o:spid="_x0000_s1026" type="#_x0000_t202" alt="{&quot;HashCode&quot;:-154267878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8DC5480" w14:textId="03614887" w:rsidR="00A84006" w:rsidRPr="00A84006" w:rsidRDefault="00A84006" w:rsidP="00A84006">
                    <w:pPr>
                      <w:rPr>
                        <w:rFonts w:ascii="Calibri" w:hAnsi="Calibri" w:cs="Calibri"/>
                        <w:color w:val="000000"/>
                      </w:rPr>
                    </w:pPr>
                    <w:r w:rsidRPr="00A84006">
                      <w:rPr>
                        <w:rFonts w:ascii="Calibri" w:hAnsi="Calibri" w:cs="Calibri"/>
                        <w:color w:val="000000"/>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5A2B" w14:textId="77777777" w:rsidR="00704009" w:rsidRDefault="00704009" w:rsidP="00A84006">
      <w:r>
        <w:separator/>
      </w:r>
    </w:p>
  </w:footnote>
  <w:footnote w:type="continuationSeparator" w:id="0">
    <w:p w14:paraId="3E4DEA1D" w14:textId="77777777" w:rsidR="00704009" w:rsidRDefault="00704009" w:rsidP="00A84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BB0"/>
    <w:multiLevelType w:val="hybridMultilevel"/>
    <w:tmpl w:val="BFAEF31E"/>
    <w:lvl w:ilvl="0" w:tplc="F3827E4A">
      <w:start w:val="1"/>
      <w:numFmt w:val="decimal"/>
      <w:lvlText w:val="%1."/>
      <w:lvlJc w:val="left"/>
      <w:pPr>
        <w:tabs>
          <w:tab w:val="num" w:pos="360"/>
        </w:tabs>
        <w:ind w:left="360" w:hanging="360"/>
      </w:pPr>
      <w:rPr>
        <w:rFonts w:ascii="Times New Roman" w:hAnsi="Times New Roman" w:cs="Times New Roman" w:hint="default"/>
        <w:b w:val="0"/>
        <w:i w:val="0"/>
        <w:sz w:val="22"/>
        <w:effect w:val="none"/>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92C0D0C"/>
    <w:multiLevelType w:val="hybridMultilevel"/>
    <w:tmpl w:val="683C3CE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16404673"/>
    <w:multiLevelType w:val="hybridMultilevel"/>
    <w:tmpl w:val="DA0E009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9325A2"/>
    <w:multiLevelType w:val="hybridMultilevel"/>
    <w:tmpl w:val="0700045E"/>
    <w:lvl w:ilvl="0" w:tplc="DCECD4B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90E58"/>
    <w:multiLevelType w:val="hybridMultilevel"/>
    <w:tmpl w:val="A47EEB4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B7E4E"/>
    <w:multiLevelType w:val="hybridMultilevel"/>
    <w:tmpl w:val="917EFD0A"/>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8926D3"/>
    <w:multiLevelType w:val="hybridMultilevel"/>
    <w:tmpl w:val="4D78817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37172EAC"/>
    <w:multiLevelType w:val="hybridMultilevel"/>
    <w:tmpl w:val="4CC47BB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839BD"/>
    <w:multiLevelType w:val="hybridMultilevel"/>
    <w:tmpl w:val="7C76424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912E7"/>
    <w:multiLevelType w:val="hybridMultilevel"/>
    <w:tmpl w:val="60A4103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EF61A62"/>
    <w:multiLevelType w:val="hybridMultilevel"/>
    <w:tmpl w:val="63CA9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566C31"/>
    <w:multiLevelType w:val="hybridMultilevel"/>
    <w:tmpl w:val="637AC9E6"/>
    <w:lvl w:ilvl="0" w:tplc="10090001">
      <w:start w:val="1"/>
      <w:numFmt w:val="bullet"/>
      <w:lvlText w:val=""/>
      <w:lvlJc w:val="left"/>
      <w:pPr>
        <w:tabs>
          <w:tab w:val="num" w:pos="720"/>
        </w:tabs>
        <w:ind w:left="720" w:hanging="360"/>
      </w:pPr>
      <w:rPr>
        <w:rFonts w:ascii="Symbol" w:hAnsi="Symbol" w:hint="default"/>
      </w:rPr>
    </w:lvl>
    <w:lvl w:ilvl="1" w:tplc="243A2E64">
      <w:start w:val="1"/>
      <w:numFmt w:val="decimal"/>
      <w:lvlText w:val="%2."/>
      <w:lvlJc w:val="left"/>
      <w:pPr>
        <w:tabs>
          <w:tab w:val="num" w:pos="1440"/>
        </w:tabs>
        <w:ind w:left="1440" w:hanging="360"/>
      </w:pPr>
      <w:rPr>
        <w:rFonts w:hint="default"/>
        <w:b/>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614D3"/>
    <w:multiLevelType w:val="hybridMultilevel"/>
    <w:tmpl w:val="42620CF0"/>
    <w:lvl w:ilvl="0" w:tplc="10090001">
      <w:start w:val="1"/>
      <w:numFmt w:val="bullet"/>
      <w:lvlText w:val=""/>
      <w:lvlJc w:val="left"/>
      <w:pPr>
        <w:tabs>
          <w:tab w:val="num" w:pos="1080"/>
        </w:tabs>
        <w:ind w:left="1080" w:hanging="360"/>
      </w:pPr>
      <w:rPr>
        <w:rFonts w:ascii="Symbol" w:hAnsi="Symbol" w:hint="default"/>
      </w:rPr>
    </w:lvl>
    <w:lvl w:ilvl="1" w:tplc="10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3892B48"/>
    <w:multiLevelType w:val="hybridMultilevel"/>
    <w:tmpl w:val="33824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6F4942"/>
    <w:multiLevelType w:val="hybridMultilevel"/>
    <w:tmpl w:val="E978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9788A"/>
    <w:multiLevelType w:val="hybridMultilevel"/>
    <w:tmpl w:val="2A426A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30564E"/>
    <w:multiLevelType w:val="hybridMultilevel"/>
    <w:tmpl w:val="DE642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267AD"/>
    <w:multiLevelType w:val="hybridMultilevel"/>
    <w:tmpl w:val="43C4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D4830"/>
    <w:multiLevelType w:val="hybridMultilevel"/>
    <w:tmpl w:val="2F0C3CF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4A410E"/>
    <w:multiLevelType w:val="hybridMultilevel"/>
    <w:tmpl w:val="F8707944"/>
    <w:lvl w:ilvl="0" w:tplc="10090001">
      <w:start w:val="1"/>
      <w:numFmt w:val="bullet"/>
      <w:lvlText w:val=""/>
      <w:lvlJc w:val="left"/>
      <w:pPr>
        <w:tabs>
          <w:tab w:val="num" w:pos="1080"/>
        </w:tabs>
        <w:ind w:left="1080" w:hanging="360"/>
      </w:pPr>
      <w:rPr>
        <w:rFonts w:ascii="Symbol" w:hAnsi="Symbol" w:hint="default"/>
      </w:rPr>
    </w:lvl>
    <w:lvl w:ilvl="1" w:tplc="10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B50BC2"/>
    <w:multiLevelType w:val="hybridMultilevel"/>
    <w:tmpl w:val="A0C8C920"/>
    <w:lvl w:ilvl="0" w:tplc="E3CE0FD4">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1" w15:restartNumberingAfterBreak="0">
    <w:nsid w:val="791E3C2D"/>
    <w:multiLevelType w:val="hybridMultilevel"/>
    <w:tmpl w:val="8452C0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7F3D05"/>
    <w:multiLevelType w:val="hybridMultilevel"/>
    <w:tmpl w:val="765AC7A2"/>
    <w:lvl w:ilvl="0" w:tplc="0E564CA0">
      <w:start w:val="1"/>
      <w:numFmt w:val="decimal"/>
      <w:lvlText w:val="%1."/>
      <w:lvlJc w:val="left"/>
      <w:pPr>
        <w:tabs>
          <w:tab w:val="num" w:pos="360"/>
        </w:tabs>
        <w:ind w:left="360" w:hanging="360"/>
      </w:pPr>
      <w:rPr>
        <w:rFonts w:ascii="Times New Roman" w:hAnsi="Times New Roman" w:cs="Times New Roman" w:hint="default"/>
        <w:b/>
        <w:i w:val="0"/>
        <w:sz w:val="22"/>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69406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663188">
    <w:abstractNumId w:val="9"/>
  </w:num>
  <w:num w:numId="3" w16cid:durableId="2088646885">
    <w:abstractNumId w:val="10"/>
  </w:num>
  <w:num w:numId="4" w16cid:durableId="152766977">
    <w:abstractNumId w:val="16"/>
  </w:num>
  <w:num w:numId="5" w16cid:durableId="506988395">
    <w:abstractNumId w:val="2"/>
    <w:lvlOverride w:ilvl="0"/>
    <w:lvlOverride w:ilvl="1">
      <w:startOverride w:val="1"/>
    </w:lvlOverride>
    <w:lvlOverride w:ilvl="2"/>
    <w:lvlOverride w:ilvl="3"/>
    <w:lvlOverride w:ilvl="4"/>
    <w:lvlOverride w:ilvl="5"/>
    <w:lvlOverride w:ilvl="6"/>
    <w:lvlOverride w:ilvl="7"/>
    <w:lvlOverride w:ilvl="8"/>
  </w:num>
  <w:num w:numId="6" w16cid:durableId="854030122">
    <w:abstractNumId w:val="7"/>
    <w:lvlOverride w:ilvl="0"/>
    <w:lvlOverride w:ilvl="1">
      <w:startOverride w:val="1"/>
    </w:lvlOverride>
    <w:lvlOverride w:ilvl="2"/>
    <w:lvlOverride w:ilvl="3"/>
    <w:lvlOverride w:ilvl="4"/>
    <w:lvlOverride w:ilvl="5"/>
    <w:lvlOverride w:ilvl="6"/>
    <w:lvlOverride w:ilvl="7"/>
    <w:lvlOverride w:ilvl="8"/>
  </w:num>
  <w:num w:numId="7" w16cid:durableId="177889010">
    <w:abstractNumId w:val="21"/>
  </w:num>
  <w:num w:numId="8" w16cid:durableId="536090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1463203">
    <w:abstractNumId w:val="15"/>
    <w:lvlOverride w:ilvl="0"/>
    <w:lvlOverride w:ilvl="1">
      <w:startOverride w:val="1"/>
    </w:lvlOverride>
    <w:lvlOverride w:ilvl="2"/>
    <w:lvlOverride w:ilvl="3"/>
    <w:lvlOverride w:ilvl="4"/>
    <w:lvlOverride w:ilvl="5"/>
    <w:lvlOverride w:ilvl="6"/>
    <w:lvlOverride w:ilvl="7"/>
    <w:lvlOverride w:ilvl="8"/>
  </w:num>
  <w:num w:numId="10" w16cid:durableId="740953305">
    <w:abstractNumId w:val="9"/>
  </w:num>
  <w:num w:numId="11" w16cid:durableId="402483001">
    <w:abstractNumId w:val="19"/>
  </w:num>
  <w:num w:numId="12" w16cid:durableId="418719469">
    <w:abstractNumId w:val="4"/>
  </w:num>
  <w:num w:numId="13" w16cid:durableId="1939368140">
    <w:abstractNumId w:val="12"/>
  </w:num>
  <w:num w:numId="14" w16cid:durableId="1378896325">
    <w:abstractNumId w:val="2"/>
  </w:num>
  <w:num w:numId="15" w16cid:durableId="777406356">
    <w:abstractNumId w:val="13"/>
  </w:num>
  <w:num w:numId="16" w16cid:durableId="1165441706">
    <w:abstractNumId w:val="5"/>
  </w:num>
  <w:num w:numId="17" w16cid:durableId="113722188">
    <w:abstractNumId w:val="11"/>
  </w:num>
  <w:num w:numId="18" w16cid:durableId="1476726892">
    <w:abstractNumId w:val="15"/>
  </w:num>
  <w:num w:numId="19" w16cid:durableId="1808081653">
    <w:abstractNumId w:val="13"/>
  </w:num>
  <w:num w:numId="20" w16cid:durableId="1132751584">
    <w:abstractNumId w:val="18"/>
  </w:num>
  <w:num w:numId="21" w16cid:durableId="954407953">
    <w:abstractNumId w:val="20"/>
  </w:num>
  <w:num w:numId="22" w16cid:durableId="795639744">
    <w:abstractNumId w:val="6"/>
  </w:num>
  <w:num w:numId="23" w16cid:durableId="893156769">
    <w:abstractNumId w:val="0"/>
  </w:num>
  <w:num w:numId="24" w16cid:durableId="160196502">
    <w:abstractNumId w:val="1"/>
  </w:num>
  <w:num w:numId="25" w16cid:durableId="2033722338">
    <w:abstractNumId w:val="8"/>
  </w:num>
  <w:num w:numId="26" w16cid:durableId="654725672">
    <w:abstractNumId w:val="3"/>
  </w:num>
  <w:num w:numId="27" w16cid:durableId="950167192">
    <w:abstractNumId w:val="17"/>
  </w:num>
  <w:num w:numId="28" w16cid:durableId="21211028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D3"/>
    <w:rsid w:val="00005AA9"/>
    <w:rsid w:val="0001382A"/>
    <w:rsid w:val="00030935"/>
    <w:rsid w:val="000850AD"/>
    <w:rsid w:val="000924C2"/>
    <w:rsid w:val="000A4BC1"/>
    <w:rsid w:val="000C518B"/>
    <w:rsid w:val="000C6E14"/>
    <w:rsid w:val="000E4A8E"/>
    <w:rsid w:val="0011507A"/>
    <w:rsid w:val="0011712C"/>
    <w:rsid w:val="001748F3"/>
    <w:rsid w:val="0019161F"/>
    <w:rsid w:val="00196AFF"/>
    <w:rsid w:val="0019741E"/>
    <w:rsid w:val="001A1508"/>
    <w:rsid w:val="001C0D7B"/>
    <w:rsid w:val="002067C3"/>
    <w:rsid w:val="00231497"/>
    <w:rsid w:val="0025028D"/>
    <w:rsid w:val="00254757"/>
    <w:rsid w:val="00254935"/>
    <w:rsid w:val="00261AFD"/>
    <w:rsid w:val="0027386A"/>
    <w:rsid w:val="0027695C"/>
    <w:rsid w:val="0028048C"/>
    <w:rsid w:val="002916C2"/>
    <w:rsid w:val="00291C0A"/>
    <w:rsid w:val="00294288"/>
    <w:rsid w:val="002B15DB"/>
    <w:rsid w:val="002D67EF"/>
    <w:rsid w:val="002E5EAE"/>
    <w:rsid w:val="002F6C90"/>
    <w:rsid w:val="00303B60"/>
    <w:rsid w:val="0030750A"/>
    <w:rsid w:val="003134A1"/>
    <w:rsid w:val="00314C53"/>
    <w:rsid w:val="00315295"/>
    <w:rsid w:val="0033285B"/>
    <w:rsid w:val="003372A6"/>
    <w:rsid w:val="00340ACB"/>
    <w:rsid w:val="00344989"/>
    <w:rsid w:val="00377329"/>
    <w:rsid w:val="003808D8"/>
    <w:rsid w:val="003A461B"/>
    <w:rsid w:val="003A4F9C"/>
    <w:rsid w:val="003A58E1"/>
    <w:rsid w:val="003B5DB6"/>
    <w:rsid w:val="003C2F85"/>
    <w:rsid w:val="003C54BB"/>
    <w:rsid w:val="003D547A"/>
    <w:rsid w:val="003F7EC0"/>
    <w:rsid w:val="0041482E"/>
    <w:rsid w:val="004223A7"/>
    <w:rsid w:val="00426617"/>
    <w:rsid w:val="00437248"/>
    <w:rsid w:val="00445D93"/>
    <w:rsid w:val="00475F37"/>
    <w:rsid w:val="00480C38"/>
    <w:rsid w:val="00491995"/>
    <w:rsid w:val="004923BD"/>
    <w:rsid w:val="00492DDA"/>
    <w:rsid w:val="00495F25"/>
    <w:rsid w:val="004A6C95"/>
    <w:rsid w:val="004B1D52"/>
    <w:rsid w:val="004B45B5"/>
    <w:rsid w:val="004C6673"/>
    <w:rsid w:val="004F364E"/>
    <w:rsid w:val="00505446"/>
    <w:rsid w:val="00541BB4"/>
    <w:rsid w:val="005503F7"/>
    <w:rsid w:val="00556E52"/>
    <w:rsid w:val="005606CA"/>
    <w:rsid w:val="00560C91"/>
    <w:rsid w:val="0058111B"/>
    <w:rsid w:val="005948B4"/>
    <w:rsid w:val="005C2196"/>
    <w:rsid w:val="005C6FB9"/>
    <w:rsid w:val="005D5818"/>
    <w:rsid w:val="005E54EB"/>
    <w:rsid w:val="005F389B"/>
    <w:rsid w:val="0061110A"/>
    <w:rsid w:val="00615BA2"/>
    <w:rsid w:val="00654459"/>
    <w:rsid w:val="006945D8"/>
    <w:rsid w:val="006A08E3"/>
    <w:rsid w:val="006A1A18"/>
    <w:rsid w:val="006A6863"/>
    <w:rsid w:val="006B1226"/>
    <w:rsid w:val="006C2045"/>
    <w:rsid w:val="006C5CD0"/>
    <w:rsid w:val="006D070A"/>
    <w:rsid w:val="006F0393"/>
    <w:rsid w:val="00704009"/>
    <w:rsid w:val="007120F6"/>
    <w:rsid w:val="00723D30"/>
    <w:rsid w:val="007259E3"/>
    <w:rsid w:val="00733F71"/>
    <w:rsid w:val="00747EE5"/>
    <w:rsid w:val="00747F3E"/>
    <w:rsid w:val="0076564A"/>
    <w:rsid w:val="0078114A"/>
    <w:rsid w:val="00792C84"/>
    <w:rsid w:val="00794678"/>
    <w:rsid w:val="007A42BC"/>
    <w:rsid w:val="007B60DC"/>
    <w:rsid w:val="007B650A"/>
    <w:rsid w:val="007D3218"/>
    <w:rsid w:val="007E184F"/>
    <w:rsid w:val="007F354C"/>
    <w:rsid w:val="0081622E"/>
    <w:rsid w:val="00866991"/>
    <w:rsid w:val="00867C7D"/>
    <w:rsid w:val="00890D33"/>
    <w:rsid w:val="00897EE2"/>
    <w:rsid w:val="008A142F"/>
    <w:rsid w:val="008A1B39"/>
    <w:rsid w:val="008B52C1"/>
    <w:rsid w:val="008B5452"/>
    <w:rsid w:val="008B7E49"/>
    <w:rsid w:val="008C491B"/>
    <w:rsid w:val="008D4C96"/>
    <w:rsid w:val="008E0C70"/>
    <w:rsid w:val="008E34BC"/>
    <w:rsid w:val="008F125A"/>
    <w:rsid w:val="009269DB"/>
    <w:rsid w:val="009308E9"/>
    <w:rsid w:val="00936787"/>
    <w:rsid w:val="00964653"/>
    <w:rsid w:val="009977FD"/>
    <w:rsid w:val="009A5A6C"/>
    <w:rsid w:val="009B6EAC"/>
    <w:rsid w:val="009C5BB7"/>
    <w:rsid w:val="009D08C5"/>
    <w:rsid w:val="009D1361"/>
    <w:rsid w:val="009D3D5E"/>
    <w:rsid w:val="009D3F5C"/>
    <w:rsid w:val="009D5E05"/>
    <w:rsid w:val="009E5052"/>
    <w:rsid w:val="00A03717"/>
    <w:rsid w:val="00A20AB3"/>
    <w:rsid w:val="00A2455C"/>
    <w:rsid w:val="00A33D0E"/>
    <w:rsid w:val="00A578A4"/>
    <w:rsid w:val="00A740FB"/>
    <w:rsid w:val="00A808F6"/>
    <w:rsid w:val="00A84006"/>
    <w:rsid w:val="00AA0D3A"/>
    <w:rsid w:val="00AB07BF"/>
    <w:rsid w:val="00AC3504"/>
    <w:rsid w:val="00AF2402"/>
    <w:rsid w:val="00B13A69"/>
    <w:rsid w:val="00B22BEF"/>
    <w:rsid w:val="00B554DF"/>
    <w:rsid w:val="00B5559E"/>
    <w:rsid w:val="00B81CEE"/>
    <w:rsid w:val="00BA375F"/>
    <w:rsid w:val="00BC5B7A"/>
    <w:rsid w:val="00BD17EF"/>
    <w:rsid w:val="00BE3EAD"/>
    <w:rsid w:val="00BF7E21"/>
    <w:rsid w:val="00C065BD"/>
    <w:rsid w:val="00C10E6E"/>
    <w:rsid w:val="00C155A1"/>
    <w:rsid w:val="00C16337"/>
    <w:rsid w:val="00C360F5"/>
    <w:rsid w:val="00C53D6E"/>
    <w:rsid w:val="00C70CC7"/>
    <w:rsid w:val="00C724A0"/>
    <w:rsid w:val="00C86053"/>
    <w:rsid w:val="00C94A93"/>
    <w:rsid w:val="00CB24EB"/>
    <w:rsid w:val="00CE62FE"/>
    <w:rsid w:val="00CF3FCC"/>
    <w:rsid w:val="00D20BB5"/>
    <w:rsid w:val="00D3312D"/>
    <w:rsid w:val="00D37390"/>
    <w:rsid w:val="00D93FD3"/>
    <w:rsid w:val="00DB7A37"/>
    <w:rsid w:val="00DC0583"/>
    <w:rsid w:val="00DC4CA6"/>
    <w:rsid w:val="00DC6ECB"/>
    <w:rsid w:val="00DE174D"/>
    <w:rsid w:val="00E43876"/>
    <w:rsid w:val="00E50CCE"/>
    <w:rsid w:val="00E67F7E"/>
    <w:rsid w:val="00E75959"/>
    <w:rsid w:val="00E76C66"/>
    <w:rsid w:val="00E926F2"/>
    <w:rsid w:val="00E936B0"/>
    <w:rsid w:val="00E97925"/>
    <w:rsid w:val="00EB340F"/>
    <w:rsid w:val="00ED4F33"/>
    <w:rsid w:val="00ED6963"/>
    <w:rsid w:val="00EE3ED4"/>
    <w:rsid w:val="00EE673D"/>
    <w:rsid w:val="00EE7E86"/>
    <w:rsid w:val="00F22490"/>
    <w:rsid w:val="00F249D3"/>
    <w:rsid w:val="00FB6564"/>
    <w:rsid w:val="00FE4D3E"/>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674F2CE"/>
  <w15:docId w15:val="{82A34CD7-DD19-44E3-BAD6-A53F0C7C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FD3"/>
    <w:pPr>
      <w:spacing w:after="0" w:line="240" w:lineRule="auto"/>
    </w:pPr>
    <w:rPr>
      <w:rFonts w:ascii="Times New Roman" w:eastAsia="Times New Roman" w:hAnsi="Times New Roman" w:cs="Times New Roman"/>
      <w:szCs w:val="20"/>
      <w:lang w:val="en-CA"/>
    </w:rPr>
  </w:style>
  <w:style w:type="paragraph" w:styleId="Heading2">
    <w:name w:val="heading 2"/>
    <w:basedOn w:val="Normal"/>
    <w:next w:val="Normal"/>
    <w:link w:val="Heading2Char"/>
    <w:uiPriority w:val="9"/>
    <w:semiHidden/>
    <w:unhideWhenUsed/>
    <w:qFormat/>
    <w:rsid w:val="00D373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D93FD3"/>
    <w:pPr>
      <w:keepNext/>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D93FD3"/>
    <w:rPr>
      <w:rFonts w:ascii="Times New Roman" w:eastAsia="Times New Roman" w:hAnsi="Times New Roman" w:cs="Times New Roman"/>
      <w:b/>
      <w:sz w:val="18"/>
      <w:szCs w:val="20"/>
      <w:lang w:val="en-CA"/>
    </w:rPr>
  </w:style>
  <w:style w:type="character" w:styleId="Hyperlink">
    <w:name w:val="Hyperlink"/>
    <w:semiHidden/>
    <w:unhideWhenUsed/>
    <w:rsid w:val="00D93FD3"/>
    <w:rPr>
      <w:color w:val="0000FF"/>
      <w:u w:val="single"/>
    </w:rPr>
  </w:style>
  <w:style w:type="paragraph" w:styleId="CommentText">
    <w:name w:val="annotation text"/>
    <w:basedOn w:val="Normal"/>
    <w:link w:val="CommentTextChar"/>
    <w:semiHidden/>
    <w:unhideWhenUsed/>
    <w:rsid w:val="00D93FD3"/>
    <w:rPr>
      <w:sz w:val="20"/>
    </w:rPr>
  </w:style>
  <w:style w:type="character" w:customStyle="1" w:styleId="CommentTextChar">
    <w:name w:val="Comment Text Char"/>
    <w:basedOn w:val="DefaultParagraphFont"/>
    <w:link w:val="CommentText"/>
    <w:semiHidden/>
    <w:rsid w:val="00D93FD3"/>
    <w:rPr>
      <w:rFonts w:ascii="Times New Roman" w:eastAsia="Times New Roman" w:hAnsi="Times New Roman" w:cs="Times New Roman"/>
      <w:sz w:val="20"/>
      <w:szCs w:val="20"/>
      <w:lang w:val="en-CA"/>
    </w:rPr>
  </w:style>
  <w:style w:type="paragraph" w:styleId="Title">
    <w:name w:val="Title"/>
    <w:basedOn w:val="Normal"/>
    <w:link w:val="TitleChar"/>
    <w:qFormat/>
    <w:rsid w:val="00D93FD3"/>
    <w:rPr>
      <w:rFonts w:ascii="Arial" w:hAnsi="Arial"/>
      <w:b/>
      <w:sz w:val="27"/>
      <w:lang w:val="en-US"/>
    </w:rPr>
  </w:style>
  <w:style w:type="character" w:customStyle="1" w:styleId="TitleChar">
    <w:name w:val="Title Char"/>
    <w:basedOn w:val="DefaultParagraphFont"/>
    <w:link w:val="Title"/>
    <w:rsid w:val="00D93FD3"/>
    <w:rPr>
      <w:rFonts w:ascii="Arial" w:eastAsia="Times New Roman" w:hAnsi="Arial" w:cs="Times New Roman"/>
      <w:b/>
      <w:sz w:val="27"/>
      <w:szCs w:val="20"/>
    </w:rPr>
  </w:style>
  <w:style w:type="paragraph" w:styleId="BodyTextIndent">
    <w:name w:val="Body Text Indent"/>
    <w:basedOn w:val="Normal"/>
    <w:link w:val="BodyTextIndentChar"/>
    <w:unhideWhenUsed/>
    <w:rsid w:val="00D93FD3"/>
    <w:pPr>
      <w:ind w:left="360"/>
    </w:pPr>
    <w:rPr>
      <w:b/>
      <w:bCs/>
      <w:sz w:val="24"/>
      <w:szCs w:val="24"/>
      <w:lang w:val="en-GB"/>
    </w:rPr>
  </w:style>
  <w:style w:type="character" w:customStyle="1" w:styleId="BodyTextIndentChar">
    <w:name w:val="Body Text Indent Char"/>
    <w:basedOn w:val="DefaultParagraphFont"/>
    <w:link w:val="BodyTextIndent"/>
    <w:rsid w:val="00D93FD3"/>
    <w:rPr>
      <w:rFonts w:ascii="Times New Roman" w:eastAsia="Times New Roman" w:hAnsi="Times New Roman" w:cs="Times New Roman"/>
      <w:b/>
      <w:bCs/>
      <w:sz w:val="24"/>
      <w:szCs w:val="24"/>
      <w:lang w:val="en-GB"/>
    </w:rPr>
  </w:style>
  <w:style w:type="paragraph" w:styleId="BalloonText">
    <w:name w:val="Balloon Text"/>
    <w:basedOn w:val="Normal"/>
    <w:link w:val="BalloonTextChar"/>
    <w:semiHidden/>
    <w:unhideWhenUsed/>
    <w:rsid w:val="00D93FD3"/>
    <w:rPr>
      <w:rFonts w:ascii="Tahoma" w:hAnsi="Tahoma" w:cs="Tahoma"/>
      <w:sz w:val="16"/>
      <w:szCs w:val="16"/>
    </w:rPr>
  </w:style>
  <w:style w:type="character" w:customStyle="1" w:styleId="BalloonTextChar">
    <w:name w:val="Balloon Text Char"/>
    <w:basedOn w:val="DefaultParagraphFont"/>
    <w:link w:val="BalloonText"/>
    <w:semiHidden/>
    <w:rsid w:val="00D93FD3"/>
    <w:rPr>
      <w:rFonts w:ascii="Tahoma" w:eastAsia="Times New Roman" w:hAnsi="Tahoma" w:cs="Tahoma"/>
      <w:sz w:val="16"/>
      <w:szCs w:val="16"/>
      <w:lang w:val="en-CA"/>
    </w:rPr>
  </w:style>
  <w:style w:type="character" w:customStyle="1" w:styleId="Heading2Char">
    <w:name w:val="Heading 2 Char"/>
    <w:basedOn w:val="DefaultParagraphFont"/>
    <w:link w:val="Heading2"/>
    <w:uiPriority w:val="9"/>
    <w:semiHidden/>
    <w:rsid w:val="00D37390"/>
    <w:rPr>
      <w:rFonts w:asciiTheme="majorHAnsi" w:eastAsiaTheme="majorEastAsia" w:hAnsiTheme="majorHAnsi" w:cstheme="majorBidi"/>
      <w:color w:val="2E74B5" w:themeColor="accent1" w:themeShade="BF"/>
      <w:sz w:val="26"/>
      <w:szCs w:val="26"/>
      <w:lang w:val="en-CA"/>
    </w:rPr>
  </w:style>
  <w:style w:type="paragraph" w:styleId="BodyText">
    <w:name w:val="Body Text"/>
    <w:basedOn w:val="Normal"/>
    <w:link w:val="BodyTextChar"/>
    <w:uiPriority w:val="99"/>
    <w:semiHidden/>
    <w:unhideWhenUsed/>
    <w:rsid w:val="00D37390"/>
    <w:pPr>
      <w:spacing w:after="120"/>
    </w:pPr>
  </w:style>
  <w:style w:type="character" w:customStyle="1" w:styleId="BodyTextChar">
    <w:name w:val="Body Text Char"/>
    <w:basedOn w:val="DefaultParagraphFont"/>
    <w:link w:val="BodyText"/>
    <w:uiPriority w:val="99"/>
    <w:semiHidden/>
    <w:rsid w:val="00D37390"/>
    <w:rPr>
      <w:rFonts w:ascii="Times New Roman" w:eastAsia="Times New Roman" w:hAnsi="Times New Roman" w:cs="Times New Roman"/>
      <w:szCs w:val="20"/>
      <w:lang w:val="en-CA"/>
    </w:rPr>
  </w:style>
  <w:style w:type="character" w:styleId="CommentReference">
    <w:name w:val="annotation reference"/>
    <w:semiHidden/>
    <w:rsid w:val="00DC0583"/>
    <w:rPr>
      <w:sz w:val="16"/>
      <w:szCs w:val="16"/>
    </w:rPr>
  </w:style>
  <w:style w:type="paragraph" w:styleId="Header">
    <w:name w:val="header"/>
    <w:basedOn w:val="Normal"/>
    <w:link w:val="HeaderChar"/>
    <w:uiPriority w:val="99"/>
    <w:unhideWhenUsed/>
    <w:rsid w:val="00A84006"/>
    <w:pPr>
      <w:tabs>
        <w:tab w:val="center" w:pos="4680"/>
        <w:tab w:val="right" w:pos="9360"/>
      </w:tabs>
    </w:pPr>
  </w:style>
  <w:style w:type="character" w:customStyle="1" w:styleId="HeaderChar">
    <w:name w:val="Header Char"/>
    <w:basedOn w:val="DefaultParagraphFont"/>
    <w:link w:val="Header"/>
    <w:uiPriority w:val="99"/>
    <w:rsid w:val="00A84006"/>
    <w:rPr>
      <w:rFonts w:ascii="Times New Roman" w:eastAsia="Times New Roman" w:hAnsi="Times New Roman" w:cs="Times New Roman"/>
      <w:szCs w:val="20"/>
      <w:lang w:val="en-CA"/>
    </w:rPr>
  </w:style>
  <w:style w:type="paragraph" w:styleId="Footer">
    <w:name w:val="footer"/>
    <w:basedOn w:val="Normal"/>
    <w:link w:val="FooterChar"/>
    <w:uiPriority w:val="99"/>
    <w:unhideWhenUsed/>
    <w:rsid w:val="00A84006"/>
    <w:pPr>
      <w:tabs>
        <w:tab w:val="center" w:pos="4680"/>
        <w:tab w:val="right" w:pos="9360"/>
      </w:tabs>
    </w:pPr>
  </w:style>
  <w:style w:type="character" w:customStyle="1" w:styleId="FooterChar">
    <w:name w:val="Footer Char"/>
    <w:basedOn w:val="DefaultParagraphFont"/>
    <w:link w:val="Footer"/>
    <w:uiPriority w:val="99"/>
    <w:rsid w:val="00A84006"/>
    <w:rPr>
      <w:rFonts w:ascii="Times New Roman" w:eastAsia="Times New Roman" w:hAnsi="Times New Roman" w:cs="Times New Roman"/>
      <w:szCs w:val="20"/>
      <w:lang w:val="en-CA"/>
    </w:rPr>
  </w:style>
  <w:style w:type="paragraph" w:styleId="CommentSubject">
    <w:name w:val="annotation subject"/>
    <w:basedOn w:val="CommentText"/>
    <w:next w:val="CommentText"/>
    <w:link w:val="CommentSubjectChar"/>
    <w:uiPriority w:val="99"/>
    <w:semiHidden/>
    <w:unhideWhenUsed/>
    <w:rsid w:val="00C94A93"/>
    <w:rPr>
      <w:b/>
      <w:bCs/>
    </w:rPr>
  </w:style>
  <w:style w:type="character" w:customStyle="1" w:styleId="CommentSubjectChar">
    <w:name w:val="Comment Subject Char"/>
    <w:basedOn w:val="CommentTextChar"/>
    <w:link w:val="CommentSubject"/>
    <w:uiPriority w:val="99"/>
    <w:semiHidden/>
    <w:rsid w:val="00C94A93"/>
    <w:rPr>
      <w:rFonts w:ascii="Times New Roman" w:eastAsia="Times New Roman" w:hAnsi="Times New Roman" w:cs="Times New Roman"/>
      <w:b/>
      <w:bCs/>
      <w:sz w:val="20"/>
      <w:szCs w:val="20"/>
      <w:lang w:val="en-CA"/>
    </w:rPr>
  </w:style>
  <w:style w:type="paragraph" w:styleId="ListParagraph">
    <w:name w:val="List Paragraph"/>
    <w:basedOn w:val="Normal"/>
    <w:uiPriority w:val="34"/>
    <w:qFormat/>
    <w:rsid w:val="009C5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050927">
      <w:bodyDiv w:val="1"/>
      <w:marLeft w:val="0"/>
      <w:marRight w:val="0"/>
      <w:marTop w:val="0"/>
      <w:marBottom w:val="0"/>
      <w:divBdr>
        <w:top w:val="none" w:sz="0" w:space="0" w:color="auto"/>
        <w:left w:val="none" w:sz="0" w:space="0" w:color="auto"/>
        <w:bottom w:val="none" w:sz="0" w:space="0" w:color="auto"/>
        <w:right w:val="none" w:sz="0" w:space="0" w:color="auto"/>
      </w:divBdr>
    </w:div>
    <w:div w:id="8845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o.gov.ab.ca/class/forms/write-job-description/how-to-write-job-descr.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ao.gov.ab.ca/class/forms/write-job-description/how-to-write-job-descr.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o.gov.ab.ca/class/forms/write-job-description/how-to-write-job-descr.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o.gov.ab.ca/class/forms/write-job-description/how-to-write-job-desc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DEE0574B5FD043B9DE88A3E727489C" ma:contentTypeVersion="10" ma:contentTypeDescription="Create a new document." ma:contentTypeScope="" ma:versionID="373de71fc6df18feaf3ede4dd7ba5dad">
  <xsd:schema xmlns:xsd="http://www.w3.org/2001/XMLSchema" xmlns:xs="http://www.w3.org/2001/XMLSchema" xmlns:p="http://schemas.microsoft.com/office/2006/metadata/properties" xmlns:ns3="1c61bda4-7ef6-4259-ad8f-641b414e4935" targetNamespace="http://schemas.microsoft.com/office/2006/metadata/properties" ma:root="true" ma:fieldsID="6d13403709f39dc9eb05eb883aae3767" ns3:_="">
    <xsd:import namespace="1c61bda4-7ef6-4259-ad8f-641b414e49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1bda4-7ef6-4259-ad8f-641b414e4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4E0C5-B4F2-4350-9309-9FD4242A86F5}">
  <ds:schemaRefs>
    <ds:schemaRef ds:uri="http://schemas.microsoft.com/sharepoint/v3/contenttype/forms"/>
  </ds:schemaRefs>
</ds:datastoreItem>
</file>

<file path=customXml/itemProps2.xml><?xml version="1.0" encoding="utf-8"?>
<ds:datastoreItem xmlns:ds="http://schemas.openxmlformats.org/officeDocument/2006/customXml" ds:itemID="{A122F11D-B787-4F61-9D54-1C91B7ED9C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A8BF71-4494-439E-9F81-481C9FF2D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1bda4-7ef6-4259-ad8f-641b414e4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Carew</dc:creator>
  <cp:lastModifiedBy>Michelle Elliott</cp:lastModifiedBy>
  <cp:revision>4</cp:revision>
  <cp:lastPrinted>2017-05-15T16:33:00Z</cp:lastPrinted>
  <dcterms:created xsi:type="dcterms:W3CDTF">2026-01-13T15:07:00Z</dcterms:created>
  <dcterms:modified xsi:type="dcterms:W3CDTF">2026-01-13T15:42:00Z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0x0101005CDEE0574B5FD043B9DE88A3E727489C</vt:lpwstr>
  </property>
  <property fmtid="{D5CDD505-2E9C-101B-9397-08002B2CF9AE}" pid="3" name="MSIP_Label_abf2ea38-542c-4b75-bd7d-582ec36a519f_Enabled">
    <vt:lpwstr>true</vt:lpwstr>
  </property>
  <property fmtid="{D5CDD505-2E9C-101B-9397-08002B2CF9AE}" pid="4" name="MSIP_Label_abf2ea38-542c-4b75-bd7d-582ec36a519f_SetDate">
    <vt:lpwstr>2024-10-01T12:56:17Z</vt:lpwstr>
  </property>
  <property fmtid="{D5CDD505-2E9C-101B-9397-08002B2CF9AE}" pid="5" name="MSIP_Label_abf2ea38-542c-4b75-bd7d-582ec36a519f_Method">
    <vt:lpwstr>Standard</vt:lpwstr>
  </property>
  <property fmtid="{D5CDD505-2E9C-101B-9397-08002B2CF9AE}" pid="6" name="MSIP_Label_abf2ea38-542c-4b75-bd7d-582ec36a519f_Name">
    <vt:lpwstr>Protected A</vt:lpwstr>
  </property>
  <property fmtid="{D5CDD505-2E9C-101B-9397-08002B2CF9AE}" pid="7" name="MSIP_Label_abf2ea38-542c-4b75-bd7d-582ec36a519f_SiteId">
    <vt:lpwstr>2bb51c06-af9b-42c5-8bf5-3c3b7b10850b</vt:lpwstr>
  </property>
  <property fmtid="{D5CDD505-2E9C-101B-9397-08002B2CF9AE}" pid="8" name="MSIP_Label_abf2ea38-542c-4b75-bd7d-582ec36a519f_ActionId">
    <vt:lpwstr>5ed12fdd-ec07-4377-9647-17c198a06f24</vt:lpwstr>
  </property>
  <property fmtid="{D5CDD505-2E9C-101B-9397-08002B2CF9AE}" pid="9" name="MSIP_Label_abf2ea38-542c-4b75-bd7d-582ec36a519f_ContentBits">
    <vt:lpwstr>2</vt:lpwstr>
  </property>
</Properties>
</file>