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86DC6" w14:textId="77777777" w:rsidR="00AD5BB9" w:rsidRDefault="00AD5BB9" w:rsidP="001F3F05">
      <w:pPr>
        <w:autoSpaceDE w:val="0"/>
        <w:autoSpaceDN w:val="0"/>
        <w:adjustRightInd w:val="0"/>
        <w:spacing w:after="0" w:line="240" w:lineRule="auto"/>
        <w:rPr>
          <w:rFonts w:ascii="Arial" w:hAnsi="Arial" w:cs="Arial"/>
          <w:b/>
          <w:bCs/>
          <w:sz w:val="20"/>
          <w:szCs w:val="20"/>
          <w:lang w:val="en-US"/>
        </w:rPr>
      </w:pPr>
      <w:r>
        <w:rPr>
          <w:rFonts w:ascii="Arial" w:hAnsi="Arial" w:cs="Arial"/>
          <w:b/>
          <w:bCs/>
          <w:sz w:val="20"/>
          <w:szCs w:val="20"/>
          <w:lang w:val="en-US"/>
        </w:rPr>
        <w:t>Job Description – Common Government</w:t>
      </w:r>
    </w:p>
    <w:p w14:paraId="366A7A56" w14:textId="77777777" w:rsidR="00434D3B" w:rsidRDefault="00434D3B" w:rsidP="001F3F05">
      <w:pPr>
        <w:autoSpaceDE w:val="0"/>
        <w:autoSpaceDN w:val="0"/>
        <w:adjustRightInd w:val="0"/>
        <w:spacing w:after="0" w:line="240" w:lineRule="auto"/>
        <w:rPr>
          <w:rFonts w:ascii="Arial" w:hAnsi="Arial" w:cs="Arial"/>
          <w:b/>
          <w:bCs/>
          <w:sz w:val="20"/>
          <w:szCs w:val="20"/>
          <w:lang w:val="en-US"/>
        </w:rPr>
      </w:pPr>
    </w:p>
    <w:p w14:paraId="2DE41527" w14:textId="77777777" w:rsidR="00434D3B" w:rsidRDefault="00434D3B" w:rsidP="00434D3B">
      <w:pPr>
        <w:autoSpaceDE w:val="0"/>
        <w:autoSpaceDN w:val="0"/>
        <w:adjustRightInd w:val="0"/>
        <w:spacing w:after="0" w:line="240" w:lineRule="auto"/>
        <w:jc w:val="center"/>
        <w:rPr>
          <w:rFonts w:ascii="Arial" w:hAnsi="Arial" w:cs="Arial"/>
          <w:b/>
          <w:bCs/>
          <w:sz w:val="20"/>
          <w:szCs w:val="20"/>
          <w:lang w:val="en-US"/>
        </w:rPr>
      </w:pPr>
      <w:r>
        <w:rPr>
          <w:rFonts w:ascii="Arial" w:hAnsi="Arial" w:cs="Arial"/>
          <w:b/>
          <w:bCs/>
          <w:sz w:val="20"/>
          <w:szCs w:val="20"/>
          <w:lang w:val="en-US"/>
        </w:rPr>
        <w:t>New (or Update)</w:t>
      </w:r>
    </w:p>
    <w:p w14:paraId="4AF96681" w14:textId="534C2F34" w:rsidR="001F3F05" w:rsidRDefault="001F3F05" w:rsidP="001F3F05">
      <w:pPr>
        <w:autoSpaceDE w:val="0"/>
        <w:autoSpaceDN w:val="0"/>
        <w:adjustRightInd w:val="0"/>
        <w:spacing w:after="0" w:line="240" w:lineRule="auto"/>
        <w:rPr>
          <w:rFonts w:ascii="Arial" w:hAnsi="Arial" w:cs="Arial"/>
          <w:b/>
          <w:bCs/>
          <w:sz w:val="20"/>
          <w:szCs w:val="20"/>
          <w:lang w:val="en-US"/>
        </w:rPr>
      </w:pPr>
      <w:r w:rsidRPr="5F620251">
        <w:rPr>
          <w:rFonts w:ascii="Arial" w:hAnsi="Arial" w:cs="Arial"/>
          <w:b/>
          <w:bCs/>
          <w:sz w:val="20"/>
          <w:szCs w:val="20"/>
          <w:lang w:val="en-US"/>
        </w:rPr>
        <w:t xml:space="preserve">Ministry – </w:t>
      </w:r>
      <w:r w:rsidR="0A45E0BA" w:rsidRPr="5F620251">
        <w:rPr>
          <w:rFonts w:ascii="Arial" w:hAnsi="Arial" w:cs="Arial"/>
          <w:b/>
          <w:bCs/>
          <w:sz w:val="20"/>
          <w:szCs w:val="20"/>
          <w:lang w:val="en-US"/>
        </w:rPr>
        <w:t>Technology and Innovation</w:t>
      </w:r>
    </w:p>
    <w:p w14:paraId="6AAA347A" w14:textId="7F24CB0C" w:rsidR="5F620251" w:rsidRDefault="5F620251" w:rsidP="5F620251">
      <w:pPr>
        <w:spacing w:after="0" w:line="240" w:lineRule="auto"/>
        <w:rPr>
          <w:rFonts w:ascii="Arial" w:hAnsi="Arial" w:cs="Arial"/>
          <w:b/>
          <w:bCs/>
          <w:sz w:val="20"/>
          <w:szCs w:val="20"/>
          <w:lang w:val="en-US"/>
        </w:rPr>
      </w:pPr>
    </w:p>
    <w:p w14:paraId="579A36BB" w14:textId="77777777" w:rsidR="001F3F05" w:rsidRDefault="001F3F05" w:rsidP="008F7A27">
      <w:pPr>
        <w:shd w:val="clear" w:color="auto" w:fill="E7E6E6" w:themeFill="background2"/>
        <w:autoSpaceDE w:val="0"/>
        <w:autoSpaceDN w:val="0"/>
        <w:adjustRightInd w:val="0"/>
        <w:spacing w:after="0" w:line="240" w:lineRule="auto"/>
        <w:rPr>
          <w:rFonts w:ascii="Arial" w:hAnsi="Arial" w:cs="Arial"/>
          <w:b/>
          <w:bCs/>
          <w:sz w:val="20"/>
          <w:szCs w:val="20"/>
          <w:lang w:val="en-US"/>
        </w:rPr>
      </w:pPr>
      <w:r>
        <w:rPr>
          <w:rFonts w:ascii="Arial" w:hAnsi="Arial" w:cs="Arial"/>
          <w:b/>
          <w:bCs/>
          <w:sz w:val="20"/>
          <w:szCs w:val="20"/>
          <w:lang w:val="en-US"/>
        </w:rPr>
        <w:t>Describe: Basic Job Details</w:t>
      </w:r>
    </w:p>
    <w:p w14:paraId="76D35DCE" w14:textId="77777777" w:rsidR="001F3F05" w:rsidRDefault="001F3F05" w:rsidP="001F3F05">
      <w:pPr>
        <w:autoSpaceDE w:val="0"/>
        <w:autoSpaceDN w:val="0"/>
        <w:adjustRightInd w:val="0"/>
        <w:spacing w:after="0" w:line="240" w:lineRule="auto"/>
        <w:rPr>
          <w:rFonts w:ascii="Arial" w:hAnsi="Arial" w:cs="Arial"/>
          <w:b/>
          <w:bCs/>
          <w:sz w:val="20"/>
          <w:szCs w:val="20"/>
          <w:lang w:val="en-US"/>
        </w:rPr>
      </w:pPr>
      <w:r>
        <w:rPr>
          <w:rFonts w:ascii="Arial" w:hAnsi="Arial" w:cs="Arial"/>
          <w:b/>
          <w:bCs/>
          <w:sz w:val="20"/>
          <w:szCs w:val="20"/>
          <w:lang w:val="en-US"/>
        </w:rPr>
        <w:t>Position</w:t>
      </w:r>
    </w:p>
    <w:p w14:paraId="25C29BE7" w14:textId="77777777" w:rsidR="001F3F05" w:rsidRPr="008F7A27" w:rsidRDefault="001F3F05" w:rsidP="008F7A27">
      <w:pPr>
        <w:autoSpaceDE w:val="0"/>
        <w:autoSpaceDN w:val="0"/>
        <w:adjustRightInd w:val="0"/>
        <w:spacing w:after="0" w:line="240" w:lineRule="auto"/>
        <w:rPr>
          <w:rFonts w:ascii="Arial" w:hAnsi="Arial" w:cs="Arial"/>
          <w:sz w:val="16"/>
          <w:szCs w:val="16"/>
          <w:lang w:val="en-US"/>
        </w:rPr>
      </w:pPr>
      <w:r w:rsidRPr="008F7A27">
        <w:rPr>
          <w:rFonts w:ascii="Arial" w:hAnsi="Arial" w:cs="Arial"/>
          <w:sz w:val="16"/>
          <w:szCs w:val="16"/>
          <w:lang w:val="en-US"/>
        </w:rPr>
        <w:t>Position ID</w:t>
      </w:r>
      <w:r w:rsidR="008F7A27" w:rsidRPr="008F7A27">
        <w:rPr>
          <w:rFonts w:ascii="Arial" w:hAnsi="Arial" w:cs="Arial"/>
          <w:sz w:val="16"/>
          <w:szCs w:val="16"/>
          <w:lang w:val="en-US"/>
        </w:rPr>
        <w:t xml:space="preserve"> </w:t>
      </w:r>
    </w:p>
    <w:p w14:paraId="35E3AE55" w14:textId="77777777" w:rsidR="008F7A27" w:rsidRPr="001F3F05" w:rsidRDefault="008F7A27" w:rsidP="008F7A27">
      <w:pPr>
        <w:pStyle w:val="ListParagraph"/>
        <w:autoSpaceDE w:val="0"/>
        <w:autoSpaceDN w:val="0"/>
        <w:adjustRightInd w:val="0"/>
        <w:spacing w:after="0" w:line="240" w:lineRule="auto"/>
        <w:ind w:left="360"/>
        <w:rPr>
          <w:rFonts w:ascii="Arial" w:hAnsi="Arial" w:cs="Arial"/>
          <w:sz w:val="16"/>
          <w:szCs w:val="16"/>
          <w:lang w:val="en-US"/>
        </w:rPr>
      </w:pPr>
    </w:p>
    <w:p w14:paraId="40879366" w14:textId="77777777" w:rsidR="00343580" w:rsidRDefault="001F3F05" w:rsidP="008F7A27">
      <w:pPr>
        <w:autoSpaceDE w:val="0"/>
        <w:autoSpaceDN w:val="0"/>
        <w:adjustRightInd w:val="0"/>
        <w:spacing w:after="0" w:line="240" w:lineRule="auto"/>
        <w:rPr>
          <w:rFonts w:ascii="Arial" w:hAnsi="Arial" w:cs="Arial"/>
          <w:sz w:val="16"/>
          <w:szCs w:val="16"/>
          <w:lang w:val="en-US"/>
        </w:rPr>
      </w:pPr>
      <w:r w:rsidRPr="008F7A27">
        <w:rPr>
          <w:rFonts w:ascii="Arial" w:hAnsi="Arial" w:cs="Arial"/>
          <w:sz w:val="16"/>
          <w:szCs w:val="16"/>
          <w:lang w:val="en-US"/>
        </w:rPr>
        <w:t>Position Name (30 characters)</w:t>
      </w:r>
      <w:r w:rsidR="00021569">
        <w:rPr>
          <w:rFonts w:ascii="Arial" w:hAnsi="Arial" w:cs="Arial"/>
          <w:sz w:val="16"/>
          <w:szCs w:val="16"/>
          <w:lang w:val="en-US"/>
        </w:rPr>
        <w:t xml:space="preserve">:  </w:t>
      </w:r>
    </w:p>
    <w:p w14:paraId="29FD716B" w14:textId="46A58BFD" w:rsidR="00343580" w:rsidRDefault="006F623F" w:rsidP="008F7A27">
      <w:pPr>
        <w:autoSpaceDE w:val="0"/>
        <w:autoSpaceDN w:val="0"/>
        <w:adjustRightInd w:val="0"/>
        <w:spacing w:after="0" w:line="240" w:lineRule="auto"/>
        <w:rPr>
          <w:rFonts w:ascii="Arial" w:hAnsi="Arial" w:cs="Arial"/>
          <w:b/>
          <w:bCs/>
          <w:sz w:val="16"/>
          <w:szCs w:val="16"/>
          <w:lang w:val="en-US"/>
        </w:rPr>
      </w:pPr>
      <w:r>
        <w:rPr>
          <w:rFonts w:ascii="Arial" w:hAnsi="Arial" w:cs="Arial"/>
          <w:b/>
          <w:bCs/>
          <w:sz w:val="16"/>
          <w:szCs w:val="16"/>
          <w:lang w:val="en-US"/>
        </w:rPr>
        <w:t xml:space="preserve">Manager, </w:t>
      </w:r>
      <w:r w:rsidR="00660305">
        <w:rPr>
          <w:rFonts w:ascii="Arial" w:hAnsi="Arial" w:cs="Arial"/>
          <w:b/>
          <w:bCs/>
          <w:sz w:val="16"/>
          <w:szCs w:val="16"/>
          <w:lang w:val="en-US"/>
        </w:rPr>
        <w:t>Operation</w:t>
      </w:r>
      <w:r w:rsidR="003674B1">
        <w:rPr>
          <w:rFonts w:ascii="Arial" w:hAnsi="Arial" w:cs="Arial"/>
          <w:b/>
          <w:bCs/>
          <w:sz w:val="16"/>
          <w:szCs w:val="16"/>
          <w:lang w:val="en-US"/>
        </w:rPr>
        <w:t>s</w:t>
      </w:r>
      <w:r w:rsidR="00343580">
        <w:rPr>
          <w:rFonts w:ascii="Arial" w:hAnsi="Arial" w:cs="Arial"/>
          <w:b/>
          <w:bCs/>
          <w:sz w:val="16"/>
          <w:szCs w:val="16"/>
          <w:lang w:val="en-US"/>
        </w:rPr>
        <w:t xml:space="preserve"> - </w:t>
      </w:r>
      <w:r w:rsidR="00F910E1">
        <w:rPr>
          <w:rFonts w:ascii="Arial" w:hAnsi="Arial" w:cs="Arial"/>
          <w:b/>
          <w:bCs/>
          <w:sz w:val="16"/>
          <w:szCs w:val="16"/>
          <w:lang w:val="en-US"/>
        </w:rPr>
        <w:t>H</w:t>
      </w:r>
      <w:r w:rsidR="00343580">
        <w:rPr>
          <w:rFonts w:ascii="Arial" w:hAnsi="Arial" w:cs="Arial"/>
          <w:b/>
          <w:bCs/>
          <w:sz w:val="16"/>
          <w:szCs w:val="16"/>
          <w:lang w:val="en-US"/>
        </w:rPr>
        <w:t xml:space="preserve">uman </w:t>
      </w:r>
      <w:r w:rsidR="00F910E1">
        <w:rPr>
          <w:rFonts w:ascii="Arial" w:hAnsi="Arial" w:cs="Arial"/>
          <w:b/>
          <w:bCs/>
          <w:sz w:val="16"/>
          <w:szCs w:val="16"/>
          <w:lang w:val="en-US"/>
        </w:rPr>
        <w:t>C</w:t>
      </w:r>
      <w:r w:rsidR="00343580">
        <w:rPr>
          <w:rFonts w:ascii="Arial" w:hAnsi="Arial" w:cs="Arial"/>
          <w:b/>
          <w:bCs/>
          <w:sz w:val="16"/>
          <w:szCs w:val="16"/>
          <w:lang w:val="en-US"/>
        </w:rPr>
        <w:t xml:space="preserve">apital </w:t>
      </w:r>
      <w:r w:rsidR="00F910E1">
        <w:rPr>
          <w:rFonts w:ascii="Arial" w:hAnsi="Arial" w:cs="Arial"/>
          <w:b/>
          <w:bCs/>
          <w:sz w:val="16"/>
          <w:szCs w:val="16"/>
          <w:lang w:val="en-US"/>
        </w:rPr>
        <w:t>M</w:t>
      </w:r>
      <w:r w:rsidR="00343580">
        <w:rPr>
          <w:rFonts w:ascii="Arial" w:hAnsi="Arial" w:cs="Arial"/>
          <w:b/>
          <w:bCs/>
          <w:sz w:val="16"/>
          <w:szCs w:val="16"/>
          <w:lang w:val="en-US"/>
        </w:rPr>
        <w:t>anagement (HCM)</w:t>
      </w:r>
      <w:r w:rsidR="00F910E1">
        <w:rPr>
          <w:rFonts w:ascii="Arial" w:hAnsi="Arial" w:cs="Arial"/>
          <w:b/>
          <w:bCs/>
          <w:sz w:val="16"/>
          <w:szCs w:val="16"/>
          <w:lang w:val="en-US"/>
        </w:rPr>
        <w:t>/Payroll</w:t>
      </w:r>
      <w:r w:rsidR="000B4B2E">
        <w:rPr>
          <w:rFonts w:ascii="Arial" w:hAnsi="Arial" w:cs="Arial"/>
          <w:b/>
          <w:bCs/>
          <w:sz w:val="16"/>
          <w:szCs w:val="16"/>
          <w:lang w:val="en-US"/>
        </w:rPr>
        <w:t xml:space="preserve"> </w:t>
      </w:r>
    </w:p>
    <w:p w14:paraId="4CD3F47E" w14:textId="06494CB6" w:rsidR="00343580" w:rsidRDefault="00343580" w:rsidP="008F7A27">
      <w:pPr>
        <w:autoSpaceDE w:val="0"/>
        <w:autoSpaceDN w:val="0"/>
        <w:adjustRightInd w:val="0"/>
        <w:spacing w:after="0" w:line="240" w:lineRule="auto"/>
        <w:rPr>
          <w:rFonts w:ascii="Arial" w:hAnsi="Arial" w:cs="Arial"/>
          <w:b/>
          <w:bCs/>
          <w:sz w:val="16"/>
          <w:szCs w:val="16"/>
          <w:lang w:val="en-US"/>
        </w:rPr>
      </w:pPr>
      <w:r>
        <w:rPr>
          <w:rFonts w:ascii="Arial" w:hAnsi="Arial" w:cs="Arial"/>
          <w:b/>
          <w:bCs/>
          <w:sz w:val="16"/>
          <w:szCs w:val="16"/>
          <w:lang w:val="en-US"/>
        </w:rPr>
        <w:t>OR</w:t>
      </w:r>
    </w:p>
    <w:p w14:paraId="0E0B8349" w14:textId="2293A87A" w:rsidR="00343580" w:rsidRDefault="00343580" w:rsidP="008F7A27">
      <w:pPr>
        <w:autoSpaceDE w:val="0"/>
        <w:autoSpaceDN w:val="0"/>
        <w:adjustRightInd w:val="0"/>
        <w:spacing w:after="0" w:line="240" w:lineRule="auto"/>
        <w:rPr>
          <w:rFonts w:ascii="Arial" w:hAnsi="Arial" w:cs="Arial"/>
          <w:b/>
          <w:bCs/>
          <w:sz w:val="16"/>
          <w:szCs w:val="16"/>
          <w:lang w:val="en-US"/>
        </w:rPr>
      </w:pPr>
      <w:r>
        <w:rPr>
          <w:rFonts w:ascii="Arial" w:hAnsi="Arial" w:cs="Arial"/>
          <w:b/>
          <w:bCs/>
          <w:sz w:val="16"/>
          <w:szCs w:val="16"/>
          <w:lang w:val="en-US"/>
        </w:rPr>
        <w:t>Manager, Operatio</w:t>
      </w:r>
      <w:r w:rsidR="003674B1">
        <w:rPr>
          <w:rFonts w:ascii="Arial" w:hAnsi="Arial" w:cs="Arial"/>
          <w:b/>
          <w:bCs/>
          <w:sz w:val="16"/>
          <w:szCs w:val="16"/>
          <w:lang w:val="en-US"/>
        </w:rPr>
        <w:t>ns</w:t>
      </w:r>
      <w:r>
        <w:rPr>
          <w:rFonts w:ascii="Arial" w:hAnsi="Arial" w:cs="Arial"/>
          <w:b/>
          <w:bCs/>
          <w:sz w:val="16"/>
          <w:szCs w:val="16"/>
          <w:lang w:val="en-US"/>
        </w:rPr>
        <w:t xml:space="preserve"> - F</w:t>
      </w:r>
      <w:r w:rsidR="00F910E1">
        <w:rPr>
          <w:rFonts w:ascii="Arial" w:hAnsi="Arial" w:cs="Arial"/>
          <w:b/>
          <w:bCs/>
          <w:sz w:val="16"/>
          <w:szCs w:val="16"/>
          <w:lang w:val="en-US"/>
        </w:rPr>
        <w:t>inance</w:t>
      </w:r>
      <w:r w:rsidR="000B4B2E">
        <w:rPr>
          <w:rFonts w:ascii="Arial" w:hAnsi="Arial" w:cs="Arial"/>
          <w:b/>
          <w:bCs/>
          <w:sz w:val="16"/>
          <w:szCs w:val="16"/>
          <w:lang w:val="en-US"/>
        </w:rPr>
        <w:t xml:space="preserve"> </w:t>
      </w:r>
      <w:r>
        <w:rPr>
          <w:rFonts w:ascii="Arial" w:hAnsi="Arial" w:cs="Arial"/>
          <w:b/>
          <w:bCs/>
          <w:sz w:val="16"/>
          <w:szCs w:val="16"/>
          <w:lang w:val="en-US"/>
        </w:rPr>
        <w:t xml:space="preserve">(FIN) </w:t>
      </w:r>
    </w:p>
    <w:p w14:paraId="2595D8EE" w14:textId="77777777" w:rsidR="00343580" w:rsidRDefault="000B4B2E" w:rsidP="008F7A27">
      <w:pPr>
        <w:autoSpaceDE w:val="0"/>
        <w:autoSpaceDN w:val="0"/>
        <w:adjustRightInd w:val="0"/>
        <w:spacing w:after="0" w:line="240" w:lineRule="auto"/>
        <w:rPr>
          <w:rFonts w:ascii="Arial" w:hAnsi="Arial" w:cs="Arial"/>
          <w:b/>
          <w:bCs/>
          <w:sz w:val="16"/>
          <w:szCs w:val="16"/>
          <w:lang w:val="en-US"/>
        </w:rPr>
      </w:pPr>
      <w:r>
        <w:rPr>
          <w:rFonts w:ascii="Arial" w:hAnsi="Arial" w:cs="Arial"/>
          <w:b/>
          <w:bCs/>
          <w:sz w:val="16"/>
          <w:szCs w:val="16"/>
          <w:lang w:val="en-US"/>
        </w:rPr>
        <w:t>OR</w:t>
      </w:r>
      <w:r w:rsidR="00F910E1">
        <w:rPr>
          <w:rFonts w:ascii="Arial" w:hAnsi="Arial" w:cs="Arial"/>
          <w:b/>
          <w:bCs/>
          <w:sz w:val="16"/>
          <w:szCs w:val="16"/>
          <w:lang w:val="en-US"/>
        </w:rPr>
        <w:t xml:space="preserve"> </w:t>
      </w:r>
    </w:p>
    <w:p w14:paraId="2F7386FE" w14:textId="383D3F6C" w:rsidR="00D71189" w:rsidRDefault="00343580" w:rsidP="008F7A27">
      <w:pPr>
        <w:autoSpaceDE w:val="0"/>
        <w:autoSpaceDN w:val="0"/>
        <w:adjustRightInd w:val="0"/>
        <w:spacing w:after="0" w:line="240" w:lineRule="auto"/>
        <w:rPr>
          <w:rFonts w:ascii="Arial" w:hAnsi="Arial" w:cs="Arial"/>
          <w:b/>
          <w:bCs/>
          <w:sz w:val="16"/>
          <w:szCs w:val="16"/>
          <w:lang w:val="en-US"/>
        </w:rPr>
      </w:pPr>
      <w:r>
        <w:rPr>
          <w:rFonts w:ascii="Arial" w:hAnsi="Arial" w:cs="Arial"/>
          <w:b/>
          <w:bCs/>
          <w:sz w:val="16"/>
          <w:szCs w:val="16"/>
          <w:lang w:val="en-US"/>
        </w:rPr>
        <w:t xml:space="preserve">Manager </w:t>
      </w:r>
      <w:r w:rsidR="003674B1">
        <w:rPr>
          <w:rFonts w:ascii="Arial" w:hAnsi="Arial" w:cs="Arial"/>
          <w:b/>
          <w:bCs/>
          <w:sz w:val="16"/>
          <w:szCs w:val="16"/>
          <w:lang w:val="en-US"/>
        </w:rPr>
        <w:t>Operations</w:t>
      </w:r>
      <w:r>
        <w:rPr>
          <w:rFonts w:ascii="Arial" w:hAnsi="Arial" w:cs="Arial"/>
          <w:b/>
          <w:bCs/>
          <w:sz w:val="16"/>
          <w:szCs w:val="16"/>
          <w:lang w:val="en-US"/>
        </w:rPr>
        <w:t xml:space="preserve"> - </w:t>
      </w:r>
      <w:r w:rsidR="00F910E1">
        <w:rPr>
          <w:rFonts w:ascii="Arial" w:hAnsi="Arial" w:cs="Arial"/>
          <w:b/>
          <w:bCs/>
          <w:sz w:val="16"/>
          <w:szCs w:val="16"/>
          <w:lang w:val="en-US"/>
        </w:rPr>
        <w:t>Supply Chain Management</w:t>
      </w:r>
      <w:r>
        <w:rPr>
          <w:rFonts w:ascii="Arial" w:hAnsi="Arial" w:cs="Arial"/>
          <w:b/>
          <w:bCs/>
          <w:sz w:val="16"/>
          <w:szCs w:val="16"/>
          <w:lang w:val="en-US"/>
        </w:rPr>
        <w:t xml:space="preserve"> (SCM</w:t>
      </w:r>
      <w:r w:rsidR="00F910E1">
        <w:rPr>
          <w:rFonts w:ascii="Arial" w:hAnsi="Arial" w:cs="Arial"/>
          <w:b/>
          <w:bCs/>
          <w:sz w:val="16"/>
          <w:szCs w:val="16"/>
          <w:lang w:val="en-US"/>
        </w:rPr>
        <w:t>)</w:t>
      </w:r>
    </w:p>
    <w:p w14:paraId="5BAC61D7" w14:textId="77777777" w:rsidR="00343580" w:rsidRPr="00D71189" w:rsidRDefault="00343580" w:rsidP="008F7A27">
      <w:pPr>
        <w:autoSpaceDE w:val="0"/>
        <w:autoSpaceDN w:val="0"/>
        <w:adjustRightInd w:val="0"/>
        <w:spacing w:after="0" w:line="240" w:lineRule="auto"/>
        <w:rPr>
          <w:rFonts w:ascii="Arial" w:hAnsi="Arial" w:cs="Arial"/>
          <w:b/>
          <w:bCs/>
          <w:sz w:val="16"/>
          <w:szCs w:val="16"/>
          <w:lang w:val="en-US"/>
        </w:rPr>
      </w:pPr>
    </w:p>
    <w:p w14:paraId="0D9F8B5E" w14:textId="47F20D9C" w:rsidR="001F3F05" w:rsidRPr="00DF0098" w:rsidRDefault="001F3F05" w:rsidP="008F7A27">
      <w:pPr>
        <w:autoSpaceDE w:val="0"/>
        <w:autoSpaceDN w:val="0"/>
        <w:adjustRightInd w:val="0"/>
        <w:spacing w:after="0" w:line="240" w:lineRule="auto"/>
        <w:rPr>
          <w:rFonts w:ascii="Arial" w:hAnsi="Arial" w:cs="Arial"/>
          <w:b/>
          <w:bCs/>
          <w:sz w:val="16"/>
          <w:szCs w:val="16"/>
          <w:lang w:val="en-US"/>
        </w:rPr>
      </w:pPr>
      <w:r w:rsidRPr="008F7A27">
        <w:rPr>
          <w:rFonts w:ascii="Arial" w:hAnsi="Arial" w:cs="Arial"/>
          <w:sz w:val="16"/>
          <w:szCs w:val="16"/>
          <w:lang w:val="en-US"/>
        </w:rPr>
        <w:t>Requested Class</w:t>
      </w:r>
      <w:r w:rsidR="00021569">
        <w:rPr>
          <w:rFonts w:ascii="Arial" w:hAnsi="Arial" w:cs="Arial"/>
          <w:sz w:val="16"/>
          <w:szCs w:val="16"/>
          <w:lang w:val="en-US"/>
        </w:rPr>
        <w:t xml:space="preserve">: </w:t>
      </w:r>
      <w:r w:rsidR="00DF0098">
        <w:rPr>
          <w:rFonts w:ascii="Arial" w:hAnsi="Arial" w:cs="Arial"/>
          <w:b/>
          <w:bCs/>
          <w:sz w:val="16"/>
          <w:szCs w:val="16"/>
          <w:lang w:val="en-US"/>
        </w:rPr>
        <w:t>Manager</w:t>
      </w:r>
      <w:r w:rsidR="00631C79">
        <w:rPr>
          <w:rFonts w:ascii="Arial" w:hAnsi="Arial" w:cs="Arial"/>
          <w:b/>
          <w:bCs/>
          <w:sz w:val="16"/>
          <w:szCs w:val="16"/>
          <w:lang w:val="en-US"/>
        </w:rPr>
        <w:t>,</w:t>
      </w:r>
      <w:r w:rsidR="00DF0098">
        <w:rPr>
          <w:rFonts w:ascii="Arial" w:hAnsi="Arial" w:cs="Arial"/>
          <w:b/>
          <w:bCs/>
          <w:sz w:val="16"/>
          <w:szCs w:val="16"/>
          <w:lang w:val="en-US"/>
        </w:rPr>
        <w:t xml:space="preserve"> Zone 2 (M4</w:t>
      </w:r>
      <w:r w:rsidR="00631C79">
        <w:rPr>
          <w:rFonts w:ascii="Arial" w:hAnsi="Arial" w:cs="Arial"/>
          <w:b/>
          <w:bCs/>
          <w:sz w:val="16"/>
          <w:szCs w:val="16"/>
          <w:lang w:val="en-US"/>
        </w:rPr>
        <w:t>1</w:t>
      </w:r>
      <w:r w:rsidR="00DF0098">
        <w:rPr>
          <w:rFonts w:ascii="Arial" w:hAnsi="Arial" w:cs="Arial"/>
          <w:b/>
          <w:bCs/>
          <w:sz w:val="16"/>
          <w:szCs w:val="16"/>
          <w:lang w:val="en-US"/>
        </w:rPr>
        <w:t>0)</w:t>
      </w:r>
    </w:p>
    <w:p w14:paraId="1D1D84DF" w14:textId="77777777" w:rsidR="00C879B1" w:rsidRPr="008F7A27" w:rsidRDefault="00C879B1" w:rsidP="008F7A27">
      <w:pPr>
        <w:autoSpaceDE w:val="0"/>
        <w:autoSpaceDN w:val="0"/>
        <w:adjustRightInd w:val="0"/>
        <w:spacing w:after="0" w:line="240" w:lineRule="auto"/>
        <w:rPr>
          <w:rFonts w:ascii="Arial" w:hAnsi="Arial" w:cs="Arial"/>
          <w:sz w:val="16"/>
          <w:szCs w:val="16"/>
          <w:lang w:val="en-US"/>
        </w:rPr>
      </w:pPr>
      <w:r w:rsidRPr="008F7A27">
        <w:rPr>
          <w:rFonts w:ascii="Arial" w:hAnsi="Arial" w:cs="Arial"/>
          <w:sz w:val="16"/>
          <w:szCs w:val="16"/>
          <w:lang w:val="en-US"/>
        </w:rPr>
        <w:t xml:space="preserve">Job Focus </w:t>
      </w:r>
    </w:p>
    <w:p w14:paraId="76EC4BF5" w14:textId="77777777" w:rsidR="00C879B1" w:rsidRPr="008F7A27" w:rsidRDefault="00C879B1" w:rsidP="008F7A27">
      <w:pPr>
        <w:autoSpaceDE w:val="0"/>
        <w:autoSpaceDN w:val="0"/>
        <w:adjustRightInd w:val="0"/>
        <w:spacing w:after="0" w:line="240" w:lineRule="auto"/>
        <w:rPr>
          <w:rFonts w:ascii="Arial" w:hAnsi="Arial" w:cs="Arial"/>
          <w:sz w:val="16"/>
          <w:szCs w:val="16"/>
          <w:lang w:val="en-US"/>
        </w:rPr>
      </w:pPr>
      <w:r w:rsidRPr="008F7A27">
        <w:rPr>
          <w:rFonts w:ascii="Arial" w:hAnsi="Arial" w:cs="Arial"/>
          <w:sz w:val="16"/>
          <w:szCs w:val="16"/>
          <w:lang w:val="en-US"/>
        </w:rPr>
        <w:t>Supervisory Level</w:t>
      </w:r>
    </w:p>
    <w:p w14:paraId="23C4318E" w14:textId="77777777" w:rsidR="00C879B1" w:rsidRPr="008F7A27" w:rsidRDefault="00C879B1" w:rsidP="008F7A27">
      <w:pPr>
        <w:autoSpaceDE w:val="0"/>
        <w:autoSpaceDN w:val="0"/>
        <w:adjustRightInd w:val="0"/>
        <w:spacing w:after="0" w:line="240" w:lineRule="auto"/>
        <w:rPr>
          <w:rFonts w:ascii="Arial" w:hAnsi="Arial" w:cs="Arial"/>
          <w:sz w:val="16"/>
          <w:szCs w:val="16"/>
          <w:lang w:val="en-US"/>
        </w:rPr>
      </w:pPr>
      <w:r w:rsidRPr="008F7A27">
        <w:rPr>
          <w:rFonts w:ascii="Arial" w:hAnsi="Arial" w:cs="Arial"/>
          <w:sz w:val="16"/>
          <w:szCs w:val="16"/>
          <w:lang w:val="en-US"/>
        </w:rPr>
        <w:t xml:space="preserve">Agency (ministry) code </w:t>
      </w:r>
    </w:p>
    <w:p w14:paraId="032AC293" w14:textId="77777777" w:rsidR="00C879B1" w:rsidRPr="008F7A27" w:rsidRDefault="00C879B1" w:rsidP="008F7A27">
      <w:pPr>
        <w:autoSpaceDE w:val="0"/>
        <w:autoSpaceDN w:val="0"/>
        <w:adjustRightInd w:val="0"/>
        <w:spacing w:after="0" w:line="240" w:lineRule="auto"/>
        <w:rPr>
          <w:rFonts w:ascii="Arial" w:hAnsi="Arial" w:cs="Arial"/>
          <w:sz w:val="16"/>
          <w:szCs w:val="16"/>
          <w:lang w:val="en-US"/>
        </w:rPr>
      </w:pPr>
      <w:r w:rsidRPr="008F7A27">
        <w:rPr>
          <w:rFonts w:ascii="Arial" w:hAnsi="Arial" w:cs="Arial"/>
          <w:sz w:val="16"/>
          <w:szCs w:val="16"/>
          <w:lang w:val="en-US"/>
        </w:rPr>
        <w:t xml:space="preserve">Cost Centre </w:t>
      </w:r>
    </w:p>
    <w:p w14:paraId="6C76336A" w14:textId="77777777" w:rsidR="00C879B1" w:rsidRPr="008F7A27" w:rsidRDefault="00C879B1" w:rsidP="008F7A27">
      <w:pPr>
        <w:autoSpaceDE w:val="0"/>
        <w:autoSpaceDN w:val="0"/>
        <w:adjustRightInd w:val="0"/>
        <w:spacing w:after="0" w:line="240" w:lineRule="auto"/>
        <w:rPr>
          <w:rFonts w:ascii="Arial" w:hAnsi="Arial" w:cs="Arial"/>
          <w:sz w:val="16"/>
          <w:szCs w:val="16"/>
          <w:lang w:val="en-US"/>
        </w:rPr>
      </w:pPr>
      <w:r w:rsidRPr="008F7A27">
        <w:rPr>
          <w:rFonts w:ascii="Arial" w:hAnsi="Arial" w:cs="Arial"/>
          <w:sz w:val="16"/>
          <w:szCs w:val="16"/>
          <w:lang w:val="en-US"/>
        </w:rPr>
        <w:t>Program Code: (enter if required)</w:t>
      </w:r>
    </w:p>
    <w:p w14:paraId="0D9F6990" w14:textId="77777777" w:rsidR="001F3F05" w:rsidRDefault="001F3F05" w:rsidP="001F3F05">
      <w:pPr>
        <w:autoSpaceDE w:val="0"/>
        <w:autoSpaceDN w:val="0"/>
        <w:adjustRightInd w:val="0"/>
        <w:spacing w:after="0" w:line="240" w:lineRule="auto"/>
        <w:rPr>
          <w:rFonts w:ascii="Arial" w:hAnsi="Arial" w:cs="Arial"/>
          <w:b/>
          <w:bCs/>
          <w:sz w:val="20"/>
          <w:szCs w:val="20"/>
          <w:lang w:val="en-US"/>
        </w:rPr>
      </w:pPr>
    </w:p>
    <w:p w14:paraId="37A17D20" w14:textId="77777777" w:rsidR="001F3F05" w:rsidRDefault="001F3F05" w:rsidP="001F3F05">
      <w:pPr>
        <w:autoSpaceDE w:val="0"/>
        <w:autoSpaceDN w:val="0"/>
        <w:adjustRightInd w:val="0"/>
        <w:spacing w:after="0" w:line="240" w:lineRule="auto"/>
        <w:rPr>
          <w:rFonts w:ascii="Arial" w:hAnsi="Arial" w:cs="Arial"/>
          <w:b/>
          <w:bCs/>
          <w:sz w:val="20"/>
          <w:szCs w:val="20"/>
          <w:lang w:val="en-US"/>
        </w:rPr>
      </w:pPr>
      <w:r>
        <w:rPr>
          <w:rFonts w:ascii="Arial" w:hAnsi="Arial" w:cs="Arial"/>
          <w:b/>
          <w:bCs/>
          <w:sz w:val="20"/>
          <w:szCs w:val="20"/>
          <w:lang w:val="en-US"/>
        </w:rPr>
        <w:t>Employee</w:t>
      </w:r>
    </w:p>
    <w:p w14:paraId="4949F6DD" w14:textId="77777777" w:rsidR="001F3F05" w:rsidRPr="008F7A27" w:rsidRDefault="001F3F05" w:rsidP="008F7A27">
      <w:pPr>
        <w:autoSpaceDE w:val="0"/>
        <w:autoSpaceDN w:val="0"/>
        <w:adjustRightInd w:val="0"/>
        <w:spacing w:after="0" w:line="240" w:lineRule="auto"/>
        <w:rPr>
          <w:rFonts w:ascii="Arial" w:hAnsi="Arial" w:cs="Arial"/>
          <w:sz w:val="16"/>
          <w:szCs w:val="16"/>
          <w:lang w:val="en-US"/>
        </w:rPr>
      </w:pPr>
      <w:r w:rsidRPr="008F7A27">
        <w:rPr>
          <w:rFonts w:ascii="Arial" w:hAnsi="Arial" w:cs="Arial"/>
          <w:sz w:val="16"/>
          <w:szCs w:val="16"/>
          <w:lang w:val="en-US"/>
        </w:rPr>
        <w:t>Employee Name (or Vacant)</w:t>
      </w:r>
    </w:p>
    <w:p w14:paraId="359045A4" w14:textId="4791CE80" w:rsidR="001F3F05" w:rsidRDefault="001F3F05" w:rsidP="001F3F05">
      <w:pPr>
        <w:autoSpaceDE w:val="0"/>
        <w:autoSpaceDN w:val="0"/>
        <w:adjustRightInd w:val="0"/>
        <w:spacing w:after="0" w:line="240" w:lineRule="auto"/>
        <w:rPr>
          <w:rFonts w:ascii="Arial" w:hAnsi="Arial" w:cs="Arial"/>
          <w:b/>
          <w:bCs/>
          <w:sz w:val="20"/>
          <w:szCs w:val="20"/>
          <w:lang w:val="en-US"/>
        </w:rPr>
      </w:pPr>
    </w:p>
    <w:p w14:paraId="7ACC77BF" w14:textId="77777777" w:rsidR="001F3F05" w:rsidRDefault="001F3F05" w:rsidP="001F3F05">
      <w:pPr>
        <w:autoSpaceDE w:val="0"/>
        <w:autoSpaceDN w:val="0"/>
        <w:adjustRightInd w:val="0"/>
        <w:spacing w:after="0" w:line="240" w:lineRule="auto"/>
        <w:rPr>
          <w:rFonts w:ascii="Arial" w:hAnsi="Arial" w:cs="Arial"/>
          <w:b/>
          <w:bCs/>
          <w:sz w:val="20"/>
          <w:szCs w:val="20"/>
          <w:lang w:val="en-US"/>
        </w:rPr>
      </w:pPr>
      <w:r>
        <w:rPr>
          <w:rFonts w:ascii="Arial" w:hAnsi="Arial" w:cs="Arial"/>
          <w:b/>
          <w:bCs/>
          <w:sz w:val="20"/>
          <w:szCs w:val="20"/>
          <w:lang w:val="en-US"/>
        </w:rPr>
        <w:t>Organizational Structure</w:t>
      </w:r>
    </w:p>
    <w:p w14:paraId="4C12FDB1" w14:textId="2E6AC932" w:rsidR="008F7A27" w:rsidRPr="00B873C0" w:rsidRDefault="001F3F05" w:rsidP="008F7A27">
      <w:pPr>
        <w:autoSpaceDE w:val="0"/>
        <w:autoSpaceDN w:val="0"/>
        <w:adjustRightInd w:val="0"/>
        <w:spacing w:after="0" w:line="240" w:lineRule="auto"/>
        <w:rPr>
          <w:rFonts w:ascii="Arial" w:hAnsi="Arial" w:cs="Arial"/>
          <w:b/>
          <w:bCs/>
          <w:sz w:val="16"/>
          <w:szCs w:val="16"/>
          <w:lang w:val="en-US"/>
        </w:rPr>
      </w:pPr>
      <w:r w:rsidRPr="008F7A27">
        <w:rPr>
          <w:rFonts w:ascii="Arial" w:hAnsi="Arial" w:cs="Arial"/>
          <w:sz w:val="16"/>
          <w:szCs w:val="16"/>
          <w:lang w:val="en-US"/>
        </w:rPr>
        <w:t>Division, Branch/Unit</w:t>
      </w:r>
      <w:r w:rsidR="00021569">
        <w:rPr>
          <w:rFonts w:ascii="Arial" w:hAnsi="Arial" w:cs="Arial"/>
          <w:sz w:val="16"/>
          <w:szCs w:val="16"/>
          <w:lang w:val="en-US"/>
        </w:rPr>
        <w:t xml:space="preserve">: </w:t>
      </w:r>
      <w:r w:rsidR="00021569">
        <w:rPr>
          <w:rFonts w:ascii="Arial" w:hAnsi="Arial" w:cs="Arial"/>
          <w:b/>
          <w:bCs/>
          <w:sz w:val="16"/>
          <w:szCs w:val="16"/>
          <w:lang w:val="en-US"/>
        </w:rPr>
        <w:t>1GX – ERP Program, Centre of Excellence (</w:t>
      </w:r>
      <w:proofErr w:type="spellStart"/>
      <w:r w:rsidR="00021569">
        <w:rPr>
          <w:rFonts w:ascii="Arial" w:hAnsi="Arial" w:cs="Arial"/>
          <w:b/>
          <w:bCs/>
          <w:sz w:val="16"/>
          <w:szCs w:val="16"/>
          <w:lang w:val="en-US"/>
        </w:rPr>
        <w:t>CoE</w:t>
      </w:r>
      <w:proofErr w:type="spellEnd"/>
      <w:r w:rsidR="009D71E7">
        <w:rPr>
          <w:rFonts w:ascii="Arial" w:hAnsi="Arial" w:cs="Arial"/>
          <w:b/>
          <w:bCs/>
          <w:sz w:val="16"/>
          <w:szCs w:val="16"/>
          <w:lang w:val="en-US"/>
        </w:rPr>
        <w:t>)</w:t>
      </w:r>
      <w:r w:rsidR="006F623F">
        <w:rPr>
          <w:rFonts w:ascii="Arial" w:hAnsi="Arial" w:cs="Arial"/>
          <w:b/>
          <w:bCs/>
          <w:sz w:val="16"/>
          <w:szCs w:val="16"/>
          <w:lang w:val="en-US"/>
        </w:rPr>
        <w:t>, Process and Technology Excellence</w:t>
      </w:r>
      <w:r w:rsidR="00021569">
        <w:rPr>
          <w:rFonts w:ascii="Arial" w:hAnsi="Arial" w:cs="Arial"/>
          <w:b/>
          <w:bCs/>
          <w:sz w:val="16"/>
          <w:szCs w:val="16"/>
          <w:lang w:val="en-US"/>
        </w:rPr>
        <w:t xml:space="preserve"> </w:t>
      </w:r>
    </w:p>
    <w:p w14:paraId="53601B1A" w14:textId="51B55177" w:rsidR="008F7A27" w:rsidRDefault="00C879B1" w:rsidP="008F7A27">
      <w:pPr>
        <w:autoSpaceDE w:val="0"/>
        <w:autoSpaceDN w:val="0"/>
        <w:adjustRightInd w:val="0"/>
        <w:spacing w:after="0" w:line="240" w:lineRule="auto"/>
        <w:rPr>
          <w:rFonts w:ascii="Arial" w:hAnsi="Arial" w:cs="Arial"/>
          <w:sz w:val="16"/>
          <w:szCs w:val="16"/>
          <w:lang w:val="en-US"/>
        </w:rPr>
      </w:pPr>
      <w:r w:rsidRPr="008F7A27">
        <w:rPr>
          <w:rFonts w:ascii="Arial" w:hAnsi="Arial" w:cs="Arial"/>
          <w:sz w:val="16"/>
          <w:szCs w:val="16"/>
          <w:lang w:val="en-US"/>
        </w:rPr>
        <w:t>Current organizational chart attached?</w:t>
      </w:r>
      <w:r w:rsidR="008F7A27">
        <w:rPr>
          <w:rFonts w:ascii="Arial" w:hAnsi="Arial" w:cs="Arial"/>
          <w:sz w:val="16"/>
          <w:szCs w:val="16"/>
          <w:lang w:val="en-US"/>
        </w:rPr>
        <w:t xml:space="preserve"> </w:t>
      </w:r>
    </w:p>
    <w:p w14:paraId="28FC9F98" w14:textId="77777777" w:rsidR="00C879B1" w:rsidRPr="008F7A27" w:rsidRDefault="001F3F05" w:rsidP="008F7A27">
      <w:pPr>
        <w:autoSpaceDE w:val="0"/>
        <w:autoSpaceDN w:val="0"/>
        <w:adjustRightInd w:val="0"/>
        <w:spacing w:after="0" w:line="240" w:lineRule="auto"/>
        <w:rPr>
          <w:rFonts w:ascii="Arial" w:hAnsi="Arial" w:cs="Arial"/>
          <w:sz w:val="16"/>
          <w:szCs w:val="16"/>
          <w:lang w:val="en-US"/>
        </w:rPr>
      </w:pPr>
      <w:r w:rsidRPr="008F7A27">
        <w:rPr>
          <w:rFonts w:ascii="Arial" w:hAnsi="Arial" w:cs="Arial"/>
          <w:sz w:val="16"/>
          <w:szCs w:val="16"/>
          <w:lang w:val="en-US"/>
        </w:rPr>
        <w:t xml:space="preserve">Supervisor's Position ID </w:t>
      </w:r>
    </w:p>
    <w:p w14:paraId="4856972F" w14:textId="39A1F8C7" w:rsidR="003E43D1" w:rsidRPr="003E43D1" w:rsidRDefault="001F3F05" w:rsidP="008F7A27">
      <w:pPr>
        <w:autoSpaceDE w:val="0"/>
        <w:autoSpaceDN w:val="0"/>
        <w:adjustRightInd w:val="0"/>
        <w:spacing w:after="0" w:line="240" w:lineRule="auto"/>
        <w:rPr>
          <w:rFonts w:ascii="Arial" w:hAnsi="Arial" w:cs="Arial"/>
          <w:b/>
          <w:bCs/>
          <w:sz w:val="16"/>
          <w:szCs w:val="16"/>
          <w:lang w:val="en-US"/>
        </w:rPr>
      </w:pPr>
      <w:r w:rsidRPr="008F7A27">
        <w:rPr>
          <w:rFonts w:ascii="Arial" w:hAnsi="Arial" w:cs="Arial"/>
          <w:sz w:val="16"/>
          <w:szCs w:val="16"/>
          <w:lang w:val="en-US"/>
        </w:rPr>
        <w:t>Supervisor's Position Name (30 characters)</w:t>
      </w:r>
      <w:r w:rsidR="00021569">
        <w:rPr>
          <w:rFonts w:ascii="Arial" w:hAnsi="Arial" w:cs="Arial"/>
          <w:sz w:val="16"/>
          <w:szCs w:val="16"/>
          <w:lang w:val="en-US"/>
        </w:rPr>
        <w:t xml:space="preserve">: </w:t>
      </w:r>
      <w:r w:rsidR="003E43D1">
        <w:rPr>
          <w:rFonts w:ascii="Arial" w:hAnsi="Arial" w:cs="Arial"/>
          <w:b/>
          <w:bCs/>
          <w:sz w:val="16"/>
          <w:szCs w:val="16"/>
          <w:lang w:val="en-US"/>
        </w:rPr>
        <w:t>Director, Process and Technology Excellence</w:t>
      </w:r>
      <w:r w:rsidR="007D4283">
        <w:rPr>
          <w:rFonts w:ascii="Arial" w:hAnsi="Arial" w:cs="Arial"/>
          <w:b/>
          <w:bCs/>
          <w:sz w:val="16"/>
          <w:szCs w:val="16"/>
          <w:lang w:val="en-US"/>
        </w:rPr>
        <w:t xml:space="preserve"> (P&amp;TE)</w:t>
      </w:r>
    </w:p>
    <w:p w14:paraId="74862D88" w14:textId="285D698B" w:rsidR="001F3F05" w:rsidRPr="003C6D71" w:rsidRDefault="001F3F05" w:rsidP="008F7A27">
      <w:pPr>
        <w:autoSpaceDE w:val="0"/>
        <w:autoSpaceDN w:val="0"/>
        <w:adjustRightInd w:val="0"/>
        <w:spacing w:after="0" w:line="240" w:lineRule="auto"/>
        <w:rPr>
          <w:rFonts w:ascii="Arial" w:hAnsi="Arial" w:cs="Arial"/>
          <w:b/>
          <w:bCs/>
          <w:sz w:val="16"/>
          <w:szCs w:val="16"/>
          <w:lang w:val="en-US"/>
        </w:rPr>
      </w:pPr>
      <w:r w:rsidRPr="008F7A27">
        <w:rPr>
          <w:rFonts w:ascii="Arial" w:hAnsi="Arial" w:cs="Arial"/>
          <w:sz w:val="16"/>
          <w:szCs w:val="16"/>
          <w:lang w:val="en-US"/>
        </w:rPr>
        <w:t>Supervisor's Current Class</w:t>
      </w:r>
      <w:r w:rsidR="006F623F">
        <w:rPr>
          <w:rFonts w:ascii="Arial" w:hAnsi="Arial" w:cs="Arial"/>
          <w:sz w:val="16"/>
          <w:szCs w:val="16"/>
          <w:lang w:val="en-US"/>
        </w:rPr>
        <w:t>:</w:t>
      </w:r>
      <w:r w:rsidR="003C6D71">
        <w:rPr>
          <w:rFonts w:ascii="Arial" w:hAnsi="Arial" w:cs="Arial"/>
          <w:sz w:val="16"/>
          <w:szCs w:val="16"/>
          <w:lang w:val="en-US"/>
        </w:rPr>
        <w:t xml:space="preserve"> </w:t>
      </w:r>
      <w:r w:rsidR="0070046E">
        <w:rPr>
          <w:rFonts w:ascii="Arial" w:hAnsi="Arial" w:cs="Arial"/>
          <w:b/>
          <w:bCs/>
          <w:sz w:val="16"/>
          <w:szCs w:val="16"/>
          <w:lang w:val="en-US"/>
        </w:rPr>
        <w:t xml:space="preserve">Senior Manager, M420 </w:t>
      </w:r>
    </w:p>
    <w:p w14:paraId="5A8DA9F9" w14:textId="77777777" w:rsidR="001F3F05" w:rsidRDefault="001F3F05" w:rsidP="001F3F05">
      <w:pPr>
        <w:autoSpaceDE w:val="0"/>
        <w:autoSpaceDN w:val="0"/>
        <w:adjustRightInd w:val="0"/>
        <w:spacing w:after="0" w:line="240" w:lineRule="auto"/>
        <w:rPr>
          <w:rFonts w:ascii="Arial" w:hAnsi="Arial" w:cs="Arial"/>
          <w:b/>
          <w:bCs/>
          <w:sz w:val="20"/>
          <w:szCs w:val="20"/>
          <w:lang w:val="en-US"/>
        </w:rPr>
      </w:pPr>
    </w:p>
    <w:p w14:paraId="37384981" w14:textId="77777777" w:rsidR="001F3F05" w:rsidRDefault="001F3F05" w:rsidP="008F7A27">
      <w:pPr>
        <w:shd w:val="clear" w:color="auto" w:fill="E7E6E6" w:themeFill="background2"/>
        <w:autoSpaceDE w:val="0"/>
        <w:autoSpaceDN w:val="0"/>
        <w:adjustRightInd w:val="0"/>
        <w:spacing w:after="0" w:line="240" w:lineRule="auto"/>
        <w:rPr>
          <w:rFonts w:ascii="Arial" w:hAnsi="Arial" w:cs="Arial"/>
          <w:b/>
          <w:bCs/>
          <w:sz w:val="20"/>
          <w:szCs w:val="20"/>
          <w:lang w:val="en-US"/>
        </w:rPr>
      </w:pPr>
      <w:r>
        <w:rPr>
          <w:rFonts w:ascii="Arial" w:hAnsi="Arial" w:cs="Arial"/>
          <w:b/>
          <w:bCs/>
          <w:sz w:val="20"/>
          <w:szCs w:val="20"/>
          <w:lang w:val="en-US"/>
        </w:rPr>
        <w:t>Design: Identify Job Duties and Value</w:t>
      </w:r>
    </w:p>
    <w:p w14:paraId="05689D87" w14:textId="77777777" w:rsidR="001F3F05" w:rsidRDefault="001F3F05" w:rsidP="001F3F05">
      <w:pPr>
        <w:autoSpaceDE w:val="0"/>
        <w:autoSpaceDN w:val="0"/>
        <w:adjustRightInd w:val="0"/>
        <w:spacing w:after="0" w:line="240" w:lineRule="auto"/>
        <w:rPr>
          <w:rFonts w:ascii="Arial" w:hAnsi="Arial" w:cs="Arial"/>
          <w:b/>
          <w:bCs/>
          <w:sz w:val="20"/>
          <w:szCs w:val="20"/>
          <w:lang w:val="en-US"/>
        </w:rPr>
      </w:pPr>
      <w:r>
        <w:rPr>
          <w:rFonts w:ascii="Arial" w:hAnsi="Arial" w:cs="Arial"/>
          <w:b/>
          <w:bCs/>
          <w:sz w:val="20"/>
          <w:szCs w:val="20"/>
          <w:lang w:val="en-US"/>
        </w:rPr>
        <w:t>Job Purpose and Organizational Context</w:t>
      </w:r>
    </w:p>
    <w:p w14:paraId="79C48EB4" w14:textId="7DF16BF2" w:rsidR="00FB428F" w:rsidRPr="00FB428F" w:rsidRDefault="00FB428F" w:rsidP="00FB428F">
      <w:pPr>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Organizational Context</w:t>
      </w:r>
      <w:r w:rsidRPr="00FB428F">
        <w:rPr>
          <w:rFonts w:ascii="Arial" w:hAnsi="Arial" w:cs="Arial"/>
          <w:sz w:val="16"/>
          <w:szCs w:val="16"/>
          <w:lang w:val="en-US"/>
        </w:rPr>
        <w:t>:</w:t>
      </w:r>
    </w:p>
    <w:p w14:paraId="282C08A2" w14:textId="507168D9" w:rsidR="00FB428F" w:rsidRDefault="00FB428F" w:rsidP="00FB428F">
      <w:pPr>
        <w:autoSpaceDE w:val="0"/>
        <w:autoSpaceDN w:val="0"/>
        <w:adjustRightInd w:val="0"/>
        <w:spacing w:after="0" w:line="240" w:lineRule="auto"/>
        <w:rPr>
          <w:rFonts w:ascii="Arial" w:hAnsi="Arial" w:cs="Arial"/>
          <w:sz w:val="20"/>
          <w:szCs w:val="20"/>
        </w:rPr>
      </w:pPr>
      <w:r w:rsidRPr="00FB428F">
        <w:rPr>
          <w:rFonts w:ascii="Arial" w:hAnsi="Arial" w:cs="Arial"/>
          <w:sz w:val="20"/>
          <w:szCs w:val="20"/>
        </w:rPr>
        <w:t>1GX Center of Excellence (</w:t>
      </w:r>
      <w:proofErr w:type="spellStart"/>
      <w:r w:rsidRPr="00FB428F">
        <w:rPr>
          <w:rFonts w:ascii="Arial" w:hAnsi="Arial" w:cs="Arial"/>
          <w:sz w:val="20"/>
          <w:szCs w:val="20"/>
        </w:rPr>
        <w:t>C</w:t>
      </w:r>
      <w:r w:rsidR="00AA4747">
        <w:rPr>
          <w:rFonts w:ascii="Arial" w:hAnsi="Arial" w:cs="Arial"/>
          <w:sz w:val="20"/>
          <w:szCs w:val="20"/>
        </w:rPr>
        <w:t>o</w:t>
      </w:r>
      <w:r w:rsidRPr="00FB428F">
        <w:rPr>
          <w:rFonts w:ascii="Arial" w:hAnsi="Arial" w:cs="Arial"/>
          <w:sz w:val="20"/>
          <w:szCs w:val="20"/>
        </w:rPr>
        <w:t>E</w:t>
      </w:r>
      <w:proofErr w:type="spellEnd"/>
      <w:r w:rsidRPr="00FB428F">
        <w:rPr>
          <w:rFonts w:ascii="Arial" w:hAnsi="Arial" w:cs="Arial"/>
          <w:sz w:val="20"/>
          <w:szCs w:val="20"/>
        </w:rPr>
        <w:t>) manages and oversees the performance of the Government of Alberta’s (</w:t>
      </w:r>
      <w:proofErr w:type="spellStart"/>
      <w:r w:rsidRPr="00FB428F">
        <w:rPr>
          <w:rFonts w:ascii="Arial" w:hAnsi="Arial" w:cs="Arial"/>
          <w:sz w:val="20"/>
          <w:szCs w:val="20"/>
        </w:rPr>
        <w:t>GoA</w:t>
      </w:r>
      <w:proofErr w:type="spellEnd"/>
      <w:r w:rsidRPr="00FB428F">
        <w:rPr>
          <w:rFonts w:ascii="Arial" w:hAnsi="Arial" w:cs="Arial"/>
          <w:sz w:val="20"/>
          <w:szCs w:val="20"/>
        </w:rPr>
        <w:t xml:space="preserve">) enterprise resource planning (ERP) solution, 1GX. The </w:t>
      </w:r>
      <w:proofErr w:type="spellStart"/>
      <w:r w:rsidRPr="00FB428F">
        <w:rPr>
          <w:rFonts w:ascii="Arial" w:hAnsi="Arial" w:cs="Arial"/>
          <w:sz w:val="20"/>
          <w:szCs w:val="20"/>
        </w:rPr>
        <w:t>C</w:t>
      </w:r>
      <w:r w:rsidR="00AA4747">
        <w:rPr>
          <w:rFonts w:ascii="Arial" w:hAnsi="Arial" w:cs="Arial"/>
          <w:sz w:val="20"/>
          <w:szCs w:val="20"/>
        </w:rPr>
        <w:t>o</w:t>
      </w:r>
      <w:r w:rsidRPr="00FB428F">
        <w:rPr>
          <w:rFonts w:ascii="Arial" w:hAnsi="Arial" w:cs="Arial"/>
          <w:sz w:val="20"/>
          <w:szCs w:val="20"/>
        </w:rPr>
        <w:t>E</w:t>
      </w:r>
      <w:proofErr w:type="spellEnd"/>
      <w:r w:rsidRPr="00FB428F">
        <w:rPr>
          <w:rFonts w:ascii="Arial" w:hAnsi="Arial" w:cs="Arial"/>
          <w:sz w:val="20"/>
          <w:szCs w:val="20"/>
        </w:rPr>
        <w:t xml:space="preserve"> has overall accountability for service delivery and associated contract and vendor relationship </w:t>
      </w:r>
      <w:r w:rsidR="00040664">
        <w:rPr>
          <w:rFonts w:ascii="Arial" w:hAnsi="Arial" w:cs="Arial"/>
          <w:sz w:val="20"/>
          <w:szCs w:val="20"/>
        </w:rPr>
        <w:t xml:space="preserve">management. 1GX </w:t>
      </w:r>
      <w:r w:rsidR="00040664" w:rsidRPr="00FB428F">
        <w:rPr>
          <w:rFonts w:ascii="Arial" w:hAnsi="Arial" w:cs="Arial"/>
          <w:sz w:val="20"/>
          <w:szCs w:val="20"/>
        </w:rPr>
        <w:t>is</w:t>
      </w:r>
      <w:r w:rsidR="0027649B">
        <w:rPr>
          <w:rFonts w:ascii="Arial" w:hAnsi="Arial" w:cs="Arial"/>
          <w:sz w:val="20"/>
          <w:szCs w:val="20"/>
        </w:rPr>
        <w:t xml:space="preserve"> </w:t>
      </w:r>
      <w:r w:rsidR="00040664" w:rsidRPr="00FB428F">
        <w:rPr>
          <w:rFonts w:ascii="Arial" w:hAnsi="Arial" w:cs="Arial"/>
          <w:sz w:val="20"/>
          <w:szCs w:val="20"/>
        </w:rPr>
        <w:t xml:space="preserve">the core ERP solution for </w:t>
      </w:r>
      <w:proofErr w:type="spellStart"/>
      <w:r w:rsidR="0027649B">
        <w:rPr>
          <w:rFonts w:ascii="Arial" w:hAnsi="Arial" w:cs="Arial"/>
          <w:sz w:val="20"/>
          <w:szCs w:val="20"/>
        </w:rPr>
        <w:t>GoA</w:t>
      </w:r>
      <w:proofErr w:type="spellEnd"/>
      <w:r w:rsidR="0027649B">
        <w:rPr>
          <w:rFonts w:ascii="Arial" w:hAnsi="Arial" w:cs="Arial"/>
          <w:sz w:val="20"/>
          <w:szCs w:val="20"/>
        </w:rPr>
        <w:t xml:space="preserve"> </w:t>
      </w:r>
      <w:r w:rsidR="00040664" w:rsidRPr="00FB428F">
        <w:rPr>
          <w:rFonts w:ascii="Arial" w:hAnsi="Arial" w:cs="Arial"/>
          <w:sz w:val="20"/>
          <w:szCs w:val="20"/>
        </w:rPr>
        <w:t xml:space="preserve">functional areas </w:t>
      </w:r>
      <w:r w:rsidR="0027649B">
        <w:rPr>
          <w:rFonts w:ascii="Arial" w:hAnsi="Arial" w:cs="Arial"/>
          <w:sz w:val="20"/>
          <w:szCs w:val="20"/>
        </w:rPr>
        <w:t>including</w:t>
      </w:r>
      <w:r w:rsidR="00040664" w:rsidRPr="00FB428F">
        <w:rPr>
          <w:rFonts w:ascii="Arial" w:hAnsi="Arial" w:cs="Arial"/>
          <w:sz w:val="20"/>
          <w:szCs w:val="20"/>
        </w:rPr>
        <w:t xml:space="preserve"> human capital, supply </w:t>
      </w:r>
      <w:r w:rsidR="00021569" w:rsidRPr="00FB428F">
        <w:rPr>
          <w:rFonts w:ascii="Arial" w:hAnsi="Arial" w:cs="Arial"/>
          <w:sz w:val="20"/>
          <w:szCs w:val="20"/>
        </w:rPr>
        <w:t>chain,</w:t>
      </w:r>
      <w:r w:rsidR="00021569">
        <w:rPr>
          <w:rFonts w:ascii="Arial" w:hAnsi="Arial" w:cs="Arial"/>
          <w:sz w:val="20"/>
          <w:szCs w:val="20"/>
        </w:rPr>
        <w:t xml:space="preserve"> </w:t>
      </w:r>
      <w:r w:rsidR="00040664" w:rsidRPr="00FB428F">
        <w:rPr>
          <w:rFonts w:ascii="Arial" w:hAnsi="Arial" w:cs="Arial"/>
          <w:sz w:val="20"/>
          <w:szCs w:val="20"/>
        </w:rPr>
        <w:t>financial</w:t>
      </w:r>
      <w:r w:rsidR="00631C79">
        <w:rPr>
          <w:rFonts w:ascii="Arial" w:hAnsi="Arial" w:cs="Arial"/>
          <w:sz w:val="20"/>
          <w:szCs w:val="20"/>
        </w:rPr>
        <w:t>,</w:t>
      </w:r>
      <w:r w:rsidR="00040664" w:rsidRPr="00FB428F">
        <w:rPr>
          <w:rFonts w:ascii="Arial" w:hAnsi="Arial" w:cs="Arial"/>
          <w:sz w:val="20"/>
          <w:szCs w:val="20"/>
        </w:rPr>
        <w:t xml:space="preserve"> and treasury management. </w:t>
      </w:r>
      <w:r w:rsidRPr="00FB428F">
        <w:rPr>
          <w:rFonts w:ascii="Arial" w:hAnsi="Arial" w:cs="Arial"/>
          <w:sz w:val="20"/>
          <w:szCs w:val="20"/>
        </w:rPr>
        <w:t xml:space="preserve">1GX </w:t>
      </w:r>
      <w:proofErr w:type="spellStart"/>
      <w:r w:rsidRPr="00FB428F">
        <w:rPr>
          <w:rFonts w:ascii="Arial" w:hAnsi="Arial" w:cs="Arial"/>
          <w:sz w:val="20"/>
          <w:szCs w:val="20"/>
        </w:rPr>
        <w:t>C</w:t>
      </w:r>
      <w:r w:rsidR="00AA4747">
        <w:rPr>
          <w:rFonts w:ascii="Arial" w:hAnsi="Arial" w:cs="Arial"/>
          <w:sz w:val="20"/>
          <w:szCs w:val="20"/>
        </w:rPr>
        <w:t>o</w:t>
      </w:r>
      <w:r w:rsidRPr="00FB428F">
        <w:rPr>
          <w:rFonts w:ascii="Arial" w:hAnsi="Arial" w:cs="Arial"/>
          <w:sz w:val="20"/>
          <w:szCs w:val="20"/>
        </w:rPr>
        <w:t>E</w:t>
      </w:r>
      <w:proofErr w:type="spellEnd"/>
      <w:r w:rsidRPr="00FB428F">
        <w:rPr>
          <w:rFonts w:ascii="Arial" w:hAnsi="Arial" w:cs="Arial"/>
          <w:sz w:val="20"/>
          <w:szCs w:val="20"/>
        </w:rPr>
        <w:t xml:space="preserve"> also provides strategic leadership for the ongoing enhancement and development of 1GX applications to meet the </w:t>
      </w:r>
      <w:proofErr w:type="spellStart"/>
      <w:r w:rsidRPr="00FB428F">
        <w:rPr>
          <w:rFonts w:ascii="Arial" w:hAnsi="Arial" w:cs="Arial"/>
          <w:sz w:val="20"/>
          <w:szCs w:val="20"/>
        </w:rPr>
        <w:t>GoA’s</w:t>
      </w:r>
      <w:proofErr w:type="spellEnd"/>
      <w:r w:rsidRPr="00FB428F">
        <w:rPr>
          <w:rFonts w:ascii="Arial" w:hAnsi="Arial" w:cs="Arial"/>
          <w:sz w:val="20"/>
          <w:szCs w:val="20"/>
        </w:rPr>
        <w:t xml:space="preserve"> evolving mission and continually changing business environment. </w:t>
      </w:r>
    </w:p>
    <w:p w14:paraId="5F62802D" w14:textId="77777777" w:rsidR="00021569" w:rsidRPr="00FB428F" w:rsidRDefault="00021569" w:rsidP="00FB428F">
      <w:pPr>
        <w:autoSpaceDE w:val="0"/>
        <w:autoSpaceDN w:val="0"/>
        <w:adjustRightInd w:val="0"/>
        <w:spacing w:after="0" w:line="240" w:lineRule="auto"/>
        <w:rPr>
          <w:rFonts w:ascii="Arial" w:hAnsi="Arial" w:cs="Arial"/>
          <w:sz w:val="20"/>
          <w:szCs w:val="20"/>
        </w:rPr>
      </w:pPr>
    </w:p>
    <w:p w14:paraId="196FF858" w14:textId="42BC5398" w:rsidR="001F3F05" w:rsidRDefault="00040664" w:rsidP="001F3F05">
      <w:pPr>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Job Purpose and w</w:t>
      </w:r>
      <w:r w:rsidR="001F3F05">
        <w:rPr>
          <w:rFonts w:ascii="Arial" w:hAnsi="Arial" w:cs="Arial"/>
          <w:sz w:val="16"/>
          <w:szCs w:val="16"/>
          <w:lang w:val="en-US"/>
        </w:rPr>
        <w:t>hy the job exists:</w:t>
      </w:r>
    </w:p>
    <w:p w14:paraId="00134206" w14:textId="6D34DB5B" w:rsidR="00D84F87" w:rsidRDefault="00D71189" w:rsidP="001F3F05">
      <w:pPr>
        <w:autoSpaceDE w:val="0"/>
        <w:autoSpaceDN w:val="0"/>
        <w:adjustRightInd w:val="0"/>
        <w:spacing w:after="0" w:line="240" w:lineRule="auto"/>
        <w:rPr>
          <w:rFonts w:ascii="Arial" w:hAnsi="Arial" w:cs="Arial"/>
          <w:sz w:val="20"/>
          <w:szCs w:val="20"/>
        </w:rPr>
      </w:pPr>
      <w:r>
        <w:rPr>
          <w:rFonts w:ascii="Arial" w:hAnsi="Arial" w:cs="Arial"/>
          <w:sz w:val="20"/>
          <w:szCs w:val="20"/>
          <w:lang w:val="en-US"/>
        </w:rPr>
        <w:t>The Manager</w:t>
      </w:r>
      <w:r w:rsidR="0070046E">
        <w:rPr>
          <w:rFonts w:ascii="Arial" w:hAnsi="Arial" w:cs="Arial"/>
          <w:sz w:val="20"/>
          <w:szCs w:val="20"/>
          <w:lang w:val="en-US"/>
        </w:rPr>
        <w:t xml:space="preserve">, </w:t>
      </w:r>
      <w:r w:rsidR="003674B1">
        <w:rPr>
          <w:rFonts w:ascii="Arial" w:hAnsi="Arial" w:cs="Arial"/>
          <w:sz w:val="20"/>
          <w:szCs w:val="20"/>
          <w:lang w:val="en-US"/>
        </w:rPr>
        <w:t>Operations</w:t>
      </w:r>
      <w:r>
        <w:rPr>
          <w:rFonts w:ascii="Arial" w:hAnsi="Arial" w:cs="Arial"/>
          <w:sz w:val="20"/>
          <w:szCs w:val="20"/>
          <w:lang w:val="en-US"/>
        </w:rPr>
        <w:t xml:space="preserve"> </w:t>
      </w:r>
      <w:r w:rsidR="00B85ED2">
        <w:rPr>
          <w:rFonts w:ascii="Arial" w:hAnsi="Arial" w:cs="Arial"/>
          <w:sz w:val="20"/>
          <w:szCs w:val="20"/>
          <w:lang w:val="en-US"/>
        </w:rPr>
        <w:t>oversees a team Business Analysts</w:t>
      </w:r>
      <w:r w:rsidR="0080537F">
        <w:rPr>
          <w:rFonts w:ascii="Arial" w:hAnsi="Arial" w:cs="Arial"/>
          <w:sz w:val="20"/>
          <w:szCs w:val="20"/>
        </w:rPr>
        <w:t xml:space="preserve"> that provide in depth analysis and project leadership in support of 1GX</w:t>
      </w:r>
      <w:r w:rsidR="00112AF3">
        <w:rPr>
          <w:rFonts w:ascii="Arial" w:hAnsi="Arial" w:cs="Arial"/>
          <w:sz w:val="20"/>
          <w:szCs w:val="20"/>
        </w:rPr>
        <w:t xml:space="preserve"> operations</w:t>
      </w:r>
      <w:r w:rsidR="0080537F">
        <w:rPr>
          <w:rFonts w:ascii="Arial" w:hAnsi="Arial" w:cs="Arial"/>
          <w:sz w:val="20"/>
          <w:szCs w:val="20"/>
        </w:rPr>
        <w:t xml:space="preserve"> and the 1GX production environment</w:t>
      </w:r>
      <w:r w:rsidR="0022055B">
        <w:rPr>
          <w:rFonts w:ascii="Arial" w:hAnsi="Arial" w:cs="Arial"/>
          <w:sz w:val="20"/>
          <w:szCs w:val="20"/>
        </w:rPr>
        <w:t xml:space="preserve">. The </w:t>
      </w:r>
      <w:r w:rsidR="00B85ED2">
        <w:rPr>
          <w:rFonts w:ascii="Arial" w:hAnsi="Arial" w:cs="Arial"/>
          <w:sz w:val="20"/>
          <w:szCs w:val="20"/>
        </w:rPr>
        <w:t xml:space="preserve">Manager and their team are considered </w:t>
      </w:r>
      <w:r w:rsidR="000B4B2E">
        <w:rPr>
          <w:rFonts w:ascii="Arial" w:hAnsi="Arial" w:cs="Arial"/>
          <w:sz w:val="20"/>
          <w:szCs w:val="20"/>
          <w:lang w:val="en-US"/>
        </w:rPr>
        <w:t>subject matter expert</w:t>
      </w:r>
      <w:r w:rsidR="00B85ED2">
        <w:rPr>
          <w:rFonts w:ascii="Arial" w:hAnsi="Arial" w:cs="Arial"/>
          <w:sz w:val="20"/>
          <w:szCs w:val="20"/>
          <w:lang w:val="en-US"/>
        </w:rPr>
        <w:t>s</w:t>
      </w:r>
      <w:r w:rsidR="000B4B2E">
        <w:rPr>
          <w:rFonts w:ascii="Arial" w:hAnsi="Arial" w:cs="Arial"/>
          <w:sz w:val="20"/>
          <w:szCs w:val="20"/>
          <w:lang w:val="en-US"/>
        </w:rPr>
        <w:t xml:space="preserve"> </w:t>
      </w:r>
      <w:r w:rsidR="0022055B">
        <w:rPr>
          <w:rFonts w:ascii="Arial" w:hAnsi="Arial" w:cs="Arial"/>
          <w:sz w:val="20"/>
          <w:szCs w:val="20"/>
          <w:lang w:val="en-US"/>
        </w:rPr>
        <w:t xml:space="preserve">in one </w:t>
      </w:r>
      <w:r w:rsidR="000B4B2E">
        <w:rPr>
          <w:rFonts w:ascii="Arial" w:hAnsi="Arial" w:cs="Arial"/>
          <w:sz w:val="20"/>
          <w:szCs w:val="20"/>
          <w:lang w:val="en-US"/>
        </w:rPr>
        <w:t xml:space="preserve">of </w:t>
      </w:r>
      <w:r w:rsidR="00F910E1">
        <w:rPr>
          <w:rFonts w:ascii="Arial" w:hAnsi="Arial" w:cs="Arial"/>
          <w:sz w:val="20"/>
          <w:szCs w:val="20"/>
          <w:lang w:val="en-US"/>
        </w:rPr>
        <w:t>the following functional areas:</w:t>
      </w:r>
      <w:r w:rsidR="004E68C8" w:rsidRPr="004E68C8">
        <w:rPr>
          <w:rFonts w:ascii="Arial" w:hAnsi="Arial" w:cs="Arial"/>
          <w:sz w:val="20"/>
          <w:szCs w:val="20"/>
        </w:rPr>
        <w:t xml:space="preserve"> Human Capital Management (HCM)/Payroll, Finance, or Supply Chain Management (SCM).</w:t>
      </w:r>
      <w:r w:rsidR="00D84F87">
        <w:rPr>
          <w:rFonts w:ascii="Arial" w:hAnsi="Arial" w:cs="Arial"/>
          <w:sz w:val="20"/>
          <w:szCs w:val="20"/>
        </w:rPr>
        <w:t xml:space="preserve"> </w:t>
      </w:r>
    </w:p>
    <w:p w14:paraId="0FE1A26C" w14:textId="77777777" w:rsidR="00112AF3" w:rsidRDefault="00112AF3" w:rsidP="001F3F05">
      <w:pPr>
        <w:autoSpaceDE w:val="0"/>
        <w:autoSpaceDN w:val="0"/>
        <w:adjustRightInd w:val="0"/>
        <w:spacing w:after="0" w:line="240" w:lineRule="auto"/>
        <w:rPr>
          <w:rFonts w:ascii="Arial" w:hAnsi="Arial" w:cs="Arial"/>
          <w:sz w:val="20"/>
          <w:szCs w:val="20"/>
        </w:rPr>
      </w:pPr>
    </w:p>
    <w:p w14:paraId="40F80054" w14:textId="450FDA58" w:rsidR="00CC428F" w:rsidRDefault="007659A7" w:rsidP="00E2685A">
      <w:pPr>
        <w:autoSpaceDE w:val="0"/>
        <w:autoSpaceDN w:val="0"/>
        <w:adjustRightInd w:val="0"/>
        <w:spacing w:after="0" w:line="240" w:lineRule="auto"/>
        <w:rPr>
          <w:rFonts w:ascii="Arial" w:hAnsi="Arial" w:cs="Arial"/>
          <w:sz w:val="20"/>
          <w:szCs w:val="20"/>
          <w:lang w:val="en-GB"/>
        </w:rPr>
      </w:pPr>
      <w:r w:rsidRPr="007659A7">
        <w:rPr>
          <w:rFonts w:ascii="Arial" w:hAnsi="Arial" w:cs="Arial"/>
          <w:sz w:val="20"/>
          <w:szCs w:val="20"/>
          <w:lang w:val="en-GB"/>
        </w:rPr>
        <w:t xml:space="preserve">The </w:t>
      </w:r>
      <w:r>
        <w:rPr>
          <w:rFonts w:ascii="Arial" w:hAnsi="Arial" w:cs="Arial"/>
          <w:sz w:val="20"/>
          <w:szCs w:val="20"/>
          <w:lang w:val="en-GB"/>
        </w:rPr>
        <w:t>M</w:t>
      </w:r>
      <w:r w:rsidRPr="007659A7">
        <w:rPr>
          <w:rFonts w:ascii="Arial" w:hAnsi="Arial" w:cs="Arial"/>
          <w:sz w:val="20"/>
          <w:szCs w:val="20"/>
          <w:lang w:val="en-GB"/>
        </w:rPr>
        <w:t>anager is responsible for the management of projects related to 1GX solution (modules and applications). Th</w:t>
      </w:r>
      <w:r>
        <w:rPr>
          <w:rFonts w:ascii="Arial" w:hAnsi="Arial" w:cs="Arial"/>
          <w:sz w:val="20"/>
          <w:szCs w:val="20"/>
          <w:lang w:val="en-GB"/>
        </w:rPr>
        <w:t>e</w:t>
      </w:r>
      <w:r w:rsidRPr="007659A7">
        <w:rPr>
          <w:rFonts w:ascii="Arial" w:hAnsi="Arial" w:cs="Arial"/>
          <w:sz w:val="20"/>
          <w:szCs w:val="20"/>
          <w:lang w:val="en-GB"/>
        </w:rPr>
        <w:t xml:space="preserve"> position works directly with project sponsors, 1GX clients, application service providers, and other areas of 1GX to define project goals, objectives, timelines, charters, benefits, and governance as appropriate. In addition to managing project teams to plan, develop, deliver, and transition 1GX application enhancements, and re-engineering initiatives into operations, the </w:t>
      </w:r>
      <w:r>
        <w:rPr>
          <w:rFonts w:ascii="Arial" w:hAnsi="Arial" w:cs="Arial"/>
          <w:sz w:val="20"/>
          <w:szCs w:val="20"/>
          <w:lang w:val="en-GB"/>
        </w:rPr>
        <w:t>M</w:t>
      </w:r>
      <w:r w:rsidRPr="007659A7">
        <w:rPr>
          <w:rFonts w:ascii="Arial" w:hAnsi="Arial" w:cs="Arial"/>
          <w:sz w:val="20"/>
          <w:szCs w:val="20"/>
          <w:lang w:val="en-GB"/>
        </w:rPr>
        <w:t xml:space="preserve">anager ensures issues associated with projects are identified and resolved, develops risk management and mitigation plans, manages the expectations of project stakeholders, and project reporting. In addition, the </w:t>
      </w:r>
      <w:r>
        <w:rPr>
          <w:rFonts w:ascii="Arial" w:hAnsi="Arial" w:cs="Arial"/>
          <w:sz w:val="20"/>
          <w:szCs w:val="20"/>
          <w:lang w:val="en-GB"/>
        </w:rPr>
        <w:t>M</w:t>
      </w:r>
      <w:r w:rsidRPr="007659A7">
        <w:rPr>
          <w:rFonts w:ascii="Arial" w:hAnsi="Arial" w:cs="Arial"/>
          <w:sz w:val="20"/>
          <w:szCs w:val="20"/>
          <w:lang w:val="en-GB"/>
        </w:rPr>
        <w:t>anager provides</w:t>
      </w:r>
      <w:r>
        <w:rPr>
          <w:rFonts w:ascii="Arial" w:hAnsi="Arial" w:cs="Arial"/>
          <w:sz w:val="20"/>
          <w:szCs w:val="20"/>
          <w:lang w:val="en-GB"/>
        </w:rPr>
        <w:t xml:space="preserve"> the overall</w:t>
      </w:r>
      <w:r w:rsidRPr="007659A7">
        <w:rPr>
          <w:rFonts w:ascii="Arial" w:hAnsi="Arial" w:cs="Arial"/>
          <w:sz w:val="20"/>
          <w:szCs w:val="20"/>
          <w:lang w:val="en-GB"/>
        </w:rPr>
        <w:t xml:space="preserve"> leadership and expertise relating to business analysts and other staff assigned to projects.  </w:t>
      </w:r>
    </w:p>
    <w:p w14:paraId="0C383BD0" w14:textId="77777777" w:rsidR="00112AF3" w:rsidRDefault="00112AF3" w:rsidP="00E2685A">
      <w:pPr>
        <w:autoSpaceDE w:val="0"/>
        <w:autoSpaceDN w:val="0"/>
        <w:adjustRightInd w:val="0"/>
        <w:spacing w:after="0" w:line="240" w:lineRule="auto"/>
        <w:rPr>
          <w:rFonts w:ascii="Arial" w:hAnsi="Arial" w:cs="Arial"/>
          <w:sz w:val="20"/>
          <w:szCs w:val="20"/>
          <w:lang w:val="en-GB"/>
        </w:rPr>
      </w:pPr>
    </w:p>
    <w:p w14:paraId="3480E110" w14:textId="645B45DF" w:rsidR="00021569" w:rsidRDefault="00C302B2" w:rsidP="00E2685A">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The Manager </w:t>
      </w:r>
      <w:r w:rsidR="0027649B">
        <w:rPr>
          <w:rFonts w:ascii="Arial" w:hAnsi="Arial" w:cs="Arial"/>
          <w:sz w:val="20"/>
          <w:szCs w:val="20"/>
        </w:rPr>
        <w:t xml:space="preserve">proactively engages with a broad and diverse group of </w:t>
      </w:r>
      <w:r w:rsidR="003E43D1">
        <w:rPr>
          <w:rFonts w:ascii="Arial" w:hAnsi="Arial" w:cs="Arial"/>
          <w:sz w:val="20"/>
          <w:szCs w:val="20"/>
        </w:rPr>
        <w:t>internal and external stakeholders</w:t>
      </w:r>
      <w:r>
        <w:rPr>
          <w:rFonts w:ascii="Arial" w:hAnsi="Arial" w:cs="Arial"/>
          <w:sz w:val="20"/>
          <w:szCs w:val="20"/>
        </w:rPr>
        <w:t xml:space="preserve"> to ensure b</w:t>
      </w:r>
      <w:r w:rsidRPr="00C302B2">
        <w:rPr>
          <w:rFonts w:ascii="Arial" w:hAnsi="Arial" w:cs="Arial"/>
          <w:sz w:val="20"/>
          <w:szCs w:val="20"/>
        </w:rPr>
        <w:t>usiness requirements are considered, business impacts and risks are identified, and solutions proposed by service providers are appropriate, effective, cost efficient and consistent with corporate strategic directions.</w:t>
      </w:r>
      <w:r w:rsidR="00DA1F07">
        <w:rPr>
          <w:rFonts w:ascii="Arial" w:hAnsi="Arial" w:cs="Arial"/>
          <w:sz w:val="20"/>
          <w:szCs w:val="20"/>
        </w:rPr>
        <w:t xml:space="preserve"> </w:t>
      </w:r>
      <w:r w:rsidR="00021569">
        <w:rPr>
          <w:rFonts w:ascii="Arial" w:hAnsi="Arial" w:cs="Arial"/>
          <w:sz w:val="20"/>
          <w:szCs w:val="20"/>
          <w:lang w:val="en-GB"/>
        </w:rPr>
        <w:t xml:space="preserve">The Manager </w:t>
      </w:r>
      <w:r w:rsidR="00DA1F07">
        <w:rPr>
          <w:rFonts w:ascii="Arial" w:hAnsi="Arial" w:cs="Arial"/>
          <w:sz w:val="20"/>
          <w:szCs w:val="20"/>
          <w:lang w:val="en-GB"/>
        </w:rPr>
        <w:t>provides</w:t>
      </w:r>
      <w:r w:rsidR="00D84F87">
        <w:rPr>
          <w:rFonts w:ascii="Arial" w:hAnsi="Arial" w:cs="Arial"/>
          <w:sz w:val="20"/>
          <w:szCs w:val="20"/>
          <w:lang w:val="en-GB"/>
        </w:rPr>
        <w:t xml:space="preserve"> the overall</w:t>
      </w:r>
      <w:r w:rsidR="00DA1F07">
        <w:rPr>
          <w:rFonts w:ascii="Arial" w:hAnsi="Arial" w:cs="Arial"/>
          <w:sz w:val="20"/>
          <w:szCs w:val="20"/>
          <w:lang w:val="en-GB"/>
        </w:rPr>
        <w:t xml:space="preserve"> project leadership to applications initiatives</w:t>
      </w:r>
      <w:r w:rsidR="00021569">
        <w:rPr>
          <w:rFonts w:ascii="Arial" w:hAnsi="Arial" w:cs="Arial"/>
          <w:sz w:val="20"/>
          <w:szCs w:val="20"/>
          <w:lang w:val="en-GB"/>
        </w:rPr>
        <w:t xml:space="preserve">, providing the Director </w:t>
      </w:r>
      <w:r w:rsidR="00E2685A" w:rsidRPr="00E2685A">
        <w:rPr>
          <w:rFonts w:ascii="Arial" w:hAnsi="Arial" w:cs="Arial"/>
          <w:sz w:val="20"/>
          <w:szCs w:val="20"/>
        </w:rPr>
        <w:t>with reliable and evidence-based information and recommendations to support informed decisions relating to proposed 1GX projects</w:t>
      </w:r>
      <w:r w:rsidR="00021569">
        <w:rPr>
          <w:rFonts w:ascii="Arial" w:hAnsi="Arial" w:cs="Arial"/>
          <w:sz w:val="20"/>
          <w:szCs w:val="20"/>
        </w:rPr>
        <w:t xml:space="preserve">. The Manager </w:t>
      </w:r>
      <w:r w:rsidR="00E2685A" w:rsidRPr="00E2685A">
        <w:rPr>
          <w:rFonts w:ascii="Arial" w:hAnsi="Arial" w:cs="Arial"/>
          <w:sz w:val="20"/>
          <w:szCs w:val="20"/>
        </w:rPr>
        <w:t>provid</w:t>
      </w:r>
      <w:r w:rsidR="00021569">
        <w:rPr>
          <w:rFonts w:ascii="Arial" w:hAnsi="Arial" w:cs="Arial"/>
          <w:sz w:val="20"/>
          <w:szCs w:val="20"/>
        </w:rPr>
        <w:t xml:space="preserve">es </w:t>
      </w:r>
      <w:r w:rsidR="00E2685A" w:rsidRPr="00E2685A">
        <w:rPr>
          <w:rFonts w:ascii="Arial" w:hAnsi="Arial" w:cs="Arial"/>
          <w:sz w:val="20"/>
          <w:szCs w:val="20"/>
        </w:rPr>
        <w:t xml:space="preserve">input to the development of project business cases, business analysis, process models / maps, project definitions, and requests for proposals. </w:t>
      </w:r>
    </w:p>
    <w:p w14:paraId="6245727E" w14:textId="77777777" w:rsidR="0080537F" w:rsidRDefault="0080537F" w:rsidP="001F3F05">
      <w:pPr>
        <w:autoSpaceDE w:val="0"/>
        <w:autoSpaceDN w:val="0"/>
        <w:adjustRightInd w:val="0"/>
        <w:spacing w:after="0" w:line="240" w:lineRule="auto"/>
        <w:rPr>
          <w:rFonts w:ascii="Arial" w:hAnsi="Arial" w:cs="Arial"/>
          <w:b/>
          <w:bCs/>
          <w:sz w:val="20"/>
          <w:szCs w:val="20"/>
          <w:lang w:val="en-US"/>
        </w:rPr>
      </w:pPr>
    </w:p>
    <w:p w14:paraId="29CFAAAC" w14:textId="77777777" w:rsidR="0080537F" w:rsidRDefault="0080537F" w:rsidP="001F3F05">
      <w:pPr>
        <w:autoSpaceDE w:val="0"/>
        <w:autoSpaceDN w:val="0"/>
        <w:adjustRightInd w:val="0"/>
        <w:spacing w:after="0" w:line="240" w:lineRule="auto"/>
        <w:rPr>
          <w:rFonts w:ascii="Arial" w:hAnsi="Arial" w:cs="Arial"/>
          <w:b/>
          <w:bCs/>
          <w:sz w:val="20"/>
          <w:szCs w:val="20"/>
          <w:lang w:val="en-US"/>
        </w:rPr>
      </w:pPr>
    </w:p>
    <w:p w14:paraId="29E0D055" w14:textId="77777777" w:rsidR="0080537F" w:rsidRDefault="0080537F" w:rsidP="001F3F05">
      <w:pPr>
        <w:autoSpaceDE w:val="0"/>
        <w:autoSpaceDN w:val="0"/>
        <w:adjustRightInd w:val="0"/>
        <w:spacing w:after="0" w:line="240" w:lineRule="auto"/>
        <w:rPr>
          <w:rFonts w:ascii="Arial" w:hAnsi="Arial" w:cs="Arial"/>
          <w:b/>
          <w:bCs/>
          <w:sz w:val="20"/>
          <w:szCs w:val="20"/>
          <w:lang w:val="en-US"/>
        </w:rPr>
      </w:pPr>
    </w:p>
    <w:p w14:paraId="7ABCA218" w14:textId="30A5176F" w:rsidR="001F3F05" w:rsidRDefault="001F3F05" w:rsidP="001F3F05">
      <w:pPr>
        <w:autoSpaceDE w:val="0"/>
        <w:autoSpaceDN w:val="0"/>
        <w:adjustRightInd w:val="0"/>
        <w:spacing w:after="0" w:line="240" w:lineRule="auto"/>
        <w:rPr>
          <w:rFonts w:ascii="Arial" w:hAnsi="Arial" w:cs="Arial"/>
          <w:b/>
          <w:bCs/>
          <w:sz w:val="20"/>
          <w:szCs w:val="20"/>
          <w:lang w:val="en-US"/>
        </w:rPr>
      </w:pPr>
      <w:r>
        <w:rPr>
          <w:rFonts w:ascii="Arial" w:hAnsi="Arial" w:cs="Arial"/>
          <w:b/>
          <w:bCs/>
          <w:sz w:val="20"/>
          <w:szCs w:val="20"/>
          <w:lang w:val="en-US"/>
        </w:rPr>
        <w:t>Responsibilities</w:t>
      </w:r>
    </w:p>
    <w:p w14:paraId="6AACC9BE" w14:textId="64EA0544" w:rsidR="009C10FE" w:rsidRDefault="001F3F05" w:rsidP="001F3F05">
      <w:pPr>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Job outcomes (4-6 core results), and for each outcome, 4-6 corresponding activities:</w:t>
      </w:r>
    </w:p>
    <w:p w14:paraId="00D8E597" w14:textId="77777777" w:rsidR="009C10FE" w:rsidRDefault="009C10FE" w:rsidP="001F3F05">
      <w:pPr>
        <w:autoSpaceDE w:val="0"/>
        <w:autoSpaceDN w:val="0"/>
        <w:adjustRightInd w:val="0"/>
        <w:spacing w:after="0" w:line="240" w:lineRule="auto"/>
        <w:rPr>
          <w:rFonts w:ascii="Arial" w:hAnsi="Arial" w:cs="Arial"/>
          <w:sz w:val="16"/>
          <w:szCs w:val="16"/>
          <w:lang w:val="en-US"/>
        </w:rPr>
      </w:pPr>
    </w:p>
    <w:p w14:paraId="1566B5B4" w14:textId="2B52C18F" w:rsidR="0032577E" w:rsidRPr="0032577E" w:rsidRDefault="0032577E" w:rsidP="0032577E">
      <w:pPr>
        <w:pStyle w:val="ListParagraph"/>
        <w:numPr>
          <w:ilvl w:val="0"/>
          <w:numId w:val="4"/>
        </w:numPr>
        <w:rPr>
          <w:rFonts w:ascii="Arial" w:hAnsi="Arial" w:cs="Arial"/>
          <w:b/>
          <w:bCs/>
          <w:sz w:val="20"/>
          <w:szCs w:val="20"/>
        </w:rPr>
      </w:pPr>
      <w:r w:rsidRPr="0032577E">
        <w:rPr>
          <w:rFonts w:ascii="Arial" w:hAnsi="Arial" w:cs="Arial"/>
          <w:b/>
          <w:bCs/>
          <w:sz w:val="20"/>
          <w:szCs w:val="20"/>
        </w:rPr>
        <w:t xml:space="preserve">Provide operational </w:t>
      </w:r>
      <w:r>
        <w:rPr>
          <w:rFonts w:ascii="Arial" w:hAnsi="Arial" w:cs="Arial"/>
          <w:b/>
          <w:bCs/>
          <w:sz w:val="20"/>
          <w:szCs w:val="20"/>
        </w:rPr>
        <w:t xml:space="preserve">leadership for </w:t>
      </w:r>
      <w:r w:rsidRPr="0032577E">
        <w:rPr>
          <w:rFonts w:ascii="Arial" w:hAnsi="Arial" w:cs="Arial"/>
          <w:b/>
          <w:bCs/>
          <w:sz w:val="20"/>
          <w:szCs w:val="20"/>
        </w:rPr>
        <w:t xml:space="preserve">1GX application implementation projects, working with the application service provider and 1GX clients to plan, develop, and deliver major additions, enhancements, and re-engineering initiatives pertaining to the applications. </w:t>
      </w:r>
    </w:p>
    <w:p w14:paraId="1F68DFEF" w14:textId="77E31B56" w:rsidR="0014290B" w:rsidRPr="0014290B" w:rsidRDefault="0017711A" w:rsidP="0032577E">
      <w:pPr>
        <w:pStyle w:val="ListParagraph"/>
        <w:numPr>
          <w:ilvl w:val="0"/>
          <w:numId w:val="28"/>
        </w:numPr>
        <w:rPr>
          <w:rFonts w:ascii="Arial" w:hAnsi="Arial" w:cs="Arial"/>
          <w:sz w:val="20"/>
          <w:szCs w:val="20"/>
        </w:rPr>
      </w:pPr>
      <w:r w:rsidRPr="0032577E">
        <w:rPr>
          <w:rFonts w:ascii="Arial" w:hAnsi="Arial" w:cs="Arial"/>
          <w:sz w:val="20"/>
          <w:szCs w:val="20"/>
        </w:rPr>
        <w:t>Manage a</w:t>
      </w:r>
      <w:r w:rsidR="00D7224B" w:rsidRPr="0032577E">
        <w:rPr>
          <w:rFonts w:ascii="Arial" w:hAnsi="Arial" w:cs="Arial"/>
          <w:sz w:val="20"/>
          <w:szCs w:val="20"/>
        </w:rPr>
        <w:t xml:space="preserve"> </w:t>
      </w:r>
      <w:r w:rsidR="007D6FA6" w:rsidRPr="0032577E">
        <w:rPr>
          <w:rFonts w:ascii="Arial" w:hAnsi="Arial" w:cs="Arial"/>
          <w:sz w:val="20"/>
          <w:szCs w:val="20"/>
        </w:rPr>
        <w:t xml:space="preserve">team </w:t>
      </w:r>
      <w:r w:rsidR="0014290B" w:rsidRPr="0032577E">
        <w:rPr>
          <w:rFonts w:ascii="Arial" w:hAnsi="Arial" w:cs="Arial"/>
          <w:sz w:val="20"/>
          <w:szCs w:val="20"/>
        </w:rPr>
        <w:t>of subject matter expert</w:t>
      </w:r>
      <w:r w:rsidR="00D7224B" w:rsidRPr="0032577E">
        <w:rPr>
          <w:rFonts w:ascii="Arial" w:hAnsi="Arial" w:cs="Arial"/>
          <w:sz w:val="20"/>
          <w:szCs w:val="20"/>
        </w:rPr>
        <w:t>s</w:t>
      </w:r>
      <w:r w:rsidRPr="0032577E">
        <w:rPr>
          <w:rFonts w:ascii="Arial" w:hAnsi="Arial" w:cs="Arial"/>
          <w:sz w:val="20"/>
          <w:szCs w:val="20"/>
        </w:rPr>
        <w:t xml:space="preserve"> that provide analysis and project management leadership in support of the</w:t>
      </w:r>
      <w:r w:rsidR="00D9021C" w:rsidRPr="0032577E">
        <w:rPr>
          <w:rFonts w:ascii="Arial" w:hAnsi="Arial" w:cs="Arial"/>
          <w:sz w:val="20"/>
          <w:szCs w:val="20"/>
        </w:rPr>
        <w:t xml:space="preserve"> </w:t>
      </w:r>
      <w:r w:rsidR="00DA4341" w:rsidRPr="0032577E">
        <w:rPr>
          <w:rFonts w:ascii="Arial" w:hAnsi="Arial" w:cs="Arial"/>
          <w:sz w:val="20"/>
          <w:szCs w:val="20"/>
        </w:rPr>
        <w:t>1GX solution (modules and applications</w:t>
      </w:r>
      <w:r w:rsidR="008F25D2" w:rsidRPr="0032577E">
        <w:rPr>
          <w:rFonts w:ascii="Arial" w:hAnsi="Arial" w:cs="Arial"/>
          <w:sz w:val="20"/>
          <w:szCs w:val="20"/>
        </w:rPr>
        <w:t>)</w:t>
      </w:r>
      <w:r w:rsidR="008F25D2">
        <w:rPr>
          <w:rFonts w:ascii="Arial" w:hAnsi="Arial" w:cs="Arial"/>
          <w:sz w:val="20"/>
          <w:szCs w:val="20"/>
        </w:rPr>
        <w:t>,</w:t>
      </w:r>
      <w:r w:rsidR="008F25D2" w:rsidRPr="0014290B">
        <w:rPr>
          <w:rFonts w:ascii="Arial" w:hAnsi="Arial" w:cs="Arial"/>
          <w:sz w:val="20"/>
          <w:szCs w:val="20"/>
        </w:rPr>
        <w:t xml:space="preserve"> specific</w:t>
      </w:r>
      <w:r w:rsidR="0014290B" w:rsidRPr="0014290B">
        <w:rPr>
          <w:rFonts w:ascii="Arial" w:hAnsi="Arial" w:cs="Arial"/>
          <w:sz w:val="20"/>
          <w:szCs w:val="20"/>
        </w:rPr>
        <w:t xml:space="preserve"> to </w:t>
      </w:r>
      <w:r w:rsidR="00DA4341" w:rsidRPr="0014290B">
        <w:rPr>
          <w:rFonts w:ascii="Arial" w:hAnsi="Arial" w:cs="Arial"/>
          <w:sz w:val="20"/>
          <w:szCs w:val="20"/>
        </w:rPr>
        <w:t>their functional area (HCM or FIN or SCM)</w:t>
      </w:r>
      <w:r>
        <w:rPr>
          <w:rFonts w:ascii="Arial" w:hAnsi="Arial" w:cs="Arial"/>
          <w:sz w:val="20"/>
          <w:szCs w:val="20"/>
        </w:rPr>
        <w:t>.</w:t>
      </w:r>
    </w:p>
    <w:p w14:paraId="628F1983" w14:textId="77777777" w:rsidR="0014290B" w:rsidRDefault="00DA4341" w:rsidP="00DA4341">
      <w:pPr>
        <w:pStyle w:val="ListParagraph"/>
        <w:numPr>
          <w:ilvl w:val="0"/>
          <w:numId w:val="27"/>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Oversee the </w:t>
      </w:r>
      <w:r w:rsidR="0014290B">
        <w:rPr>
          <w:rFonts w:ascii="Arial" w:hAnsi="Arial" w:cs="Arial"/>
          <w:sz w:val="20"/>
          <w:szCs w:val="20"/>
        </w:rPr>
        <w:t>in-depth</w:t>
      </w:r>
      <w:r>
        <w:rPr>
          <w:rFonts w:ascii="Arial" w:hAnsi="Arial" w:cs="Arial"/>
          <w:sz w:val="20"/>
          <w:szCs w:val="20"/>
        </w:rPr>
        <w:t xml:space="preserve"> </w:t>
      </w:r>
      <w:r w:rsidRPr="007659A7">
        <w:rPr>
          <w:rFonts w:ascii="Arial" w:hAnsi="Arial" w:cs="Arial"/>
          <w:sz w:val="20"/>
          <w:szCs w:val="20"/>
        </w:rPr>
        <w:t>analysis, configuration, design, testing support, quality assurance, and implementation of 1GX application upgrades, releases, modules, and functional enhancements</w:t>
      </w:r>
      <w:r w:rsidR="0014290B">
        <w:rPr>
          <w:rFonts w:ascii="Arial" w:hAnsi="Arial" w:cs="Arial"/>
          <w:sz w:val="20"/>
          <w:szCs w:val="20"/>
        </w:rPr>
        <w:t xml:space="preserve">. </w:t>
      </w:r>
    </w:p>
    <w:p w14:paraId="414CB212" w14:textId="521403B7" w:rsidR="00DA4341" w:rsidRPr="007659A7" w:rsidRDefault="0014290B" w:rsidP="00DA4341">
      <w:pPr>
        <w:pStyle w:val="ListParagraph"/>
        <w:numPr>
          <w:ilvl w:val="0"/>
          <w:numId w:val="27"/>
        </w:numPr>
        <w:autoSpaceDE w:val="0"/>
        <w:autoSpaceDN w:val="0"/>
        <w:adjustRightInd w:val="0"/>
        <w:spacing w:after="0" w:line="240" w:lineRule="auto"/>
        <w:rPr>
          <w:rFonts w:ascii="Arial" w:hAnsi="Arial" w:cs="Arial"/>
          <w:sz w:val="20"/>
          <w:szCs w:val="20"/>
        </w:rPr>
      </w:pPr>
      <w:r>
        <w:rPr>
          <w:rFonts w:ascii="Arial" w:hAnsi="Arial" w:cs="Arial"/>
          <w:sz w:val="20"/>
          <w:szCs w:val="20"/>
        </w:rPr>
        <w:t>E</w:t>
      </w:r>
      <w:r w:rsidR="00DA4341" w:rsidRPr="007659A7">
        <w:rPr>
          <w:rFonts w:ascii="Arial" w:hAnsi="Arial" w:cs="Arial"/>
          <w:sz w:val="20"/>
          <w:szCs w:val="20"/>
        </w:rPr>
        <w:t>nsur</w:t>
      </w:r>
      <w:r>
        <w:rPr>
          <w:rFonts w:ascii="Arial" w:hAnsi="Arial" w:cs="Arial"/>
          <w:sz w:val="20"/>
          <w:szCs w:val="20"/>
        </w:rPr>
        <w:t xml:space="preserve">e </w:t>
      </w:r>
      <w:r w:rsidR="00DA4341" w:rsidRPr="007659A7">
        <w:rPr>
          <w:rFonts w:ascii="Arial" w:hAnsi="Arial" w:cs="Arial"/>
          <w:sz w:val="20"/>
          <w:szCs w:val="20"/>
        </w:rPr>
        <w:t>client business requirements are considered, business impacts and risks are identified, and solutions proposed by service providers are appropriate, effective, cost efficient and consistent with corporate strategic directions.</w:t>
      </w:r>
    </w:p>
    <w:p w14:paraId="273D9A31" w14:textId="72B1D4EA" w:rsidR="007659A7" w:rsidRPr="007659A7" w:rsidRDefault="007659A7" w:rsidP="007659A7">
      <w:pPr>
        <w:pStyle w:val="ListParagraph"/>
        <w:numPr>
          <w:ilvl w:val="0"/>
          <w:numId w:val="21"/>
        </w:numPr>
        <w:autoSpaceDE w:val="0"/>
        <w:autoSpaceDN w:val="0"/>
        <w:adjustRightInd w:val="0"/>
        <w:spacing w:after="0" w:line="240" w:lineRule="auto"/>
        <w:rPr>
          <w:rFonts w:ascii="Arial" w:hAnsi="Arial" w:cs="Arial"/>
          <w:sz w:val="20"/>
          <w:szCs w:val="20"/>
        </w:rPr>
      </w:pPr>
      <w:r w:rsidRPr="007659A7">
        <w:rPr>
          <w:rFonts w:ascii="Arial" w:hAnsi="Arial" w:cs="Arial"/>
          <w:sz w:val="20"/>
          <w:szCs w:val="20"/>
        </w:rPr>
        <w:t xml:space="preserve">Manage the corrective, preventive, and adaptive </w:t>
      </w:r>
      <w:r w:rsidR="00D36EE4" w:rsidRPr="007659A7">
        <w:rPr>
          <w:rFonts w:ascii="Arial" w:hAnsi="Arial" w:cs="Arial"/>
          <w:sz w:val="20"/>
          <w:szCs w:val="20"/>
        </w:rPr>
        <w:t>maintenance,</w:t>
      </w:r>
      <w:r w:rsidRPr="007659A7">
        <w:rPr>
          <w:rFonts w:ascii="Arial" w:hAnsi="Arial" w:cs="Arial"/>
          <w:sz w:val="20"/>
          <w:szCs w:val="20"/>
        </w:rPr>
        <w:t xml:space="preserve"> and enhancements to 1GX modules.</w:t>
      </w:r>
    </w:p>
    <w:p w14:paraId="0151128F" w14:textId="219925EA" w:rsidR="007659A7" w:rsidRPr="007659A7" w:rsidRDefault="007659A7" w:rsidP="007659A7">
      <w:pPr>
        <w:pStyle w:val="ListParagraph"/>
        <w:numPr>
          <w:ilvl w:val="0"/>
          <w:numId w:val="21"/>
        </w:numPr>
        <w:autoSpaceDE w:val="0"/>
        <w:autoSpaceDN w:val="0"/>
        <w:adjustRightInd w:val="0"/>
        <w:spacing w:after="0" w:line="240" w:lineRule="auto"/>
        <w:rPr>
          <w:rFonts w:ascii="Arial" w:hAnsi="Arial" w:cs="Arial"/>
          <w:sz w:val="20"/>
          <w:szCs w:val="20"/>
        </w:rPr>
      </w:pPr>
      <w:r w:rsidRPr="007659A7">
        <w:rPr>
          <w:rFonts w:ascii="Arial" w:hAnsi="Arial" w:cs="Arial"/>
          <w:sz w:val="20"/>
          <w:szCs w:val="20"/>
        </w:rPr>
        <w:t>Manage and champion development of business and application process improvements through use of new, enhanced, and unused 1GX application features and functions.</w:t>
      </w:r>
    </w:p>
    <w:p w14:paraId="2E6E355C" w14:textId="0B504C31" w:rsidR="00D84F87" w:rsidRPr="007659A7" w:rsidRDefault="007659A7" w:rsidP="007659A7">
      <w:pPr>
        <w:pStyle w:val="ListParagraph"/>
        <w:numPr>
          <w:ilvl w:val="0"/>
          <w:numId w:val="21"/>
        </w:numPr>
        <w:autoSpaceDE w:val="0"/>
        <w:autoSpaceDN w:val="0"/>
        <w:adjustRightInd w:val="0"/>
        <w:spacing w:after="0" w:line="240" w:lineRule="auto"/>
        <w:rPr>
          <w:rFonts w:ascii="Arial" w:hAnsi="Arial" w:cs="Arial"/>
          <w:sz w:val="20"/>
          <w:szCs w:val="20"/>
          <w:lang w:val="en-US"/>
        </w:rPr>
      </w:pPr>
      <w:r w:rsidRPr="007659A7">
        <w:rPr>
          <w:rFonts w:ascii="Arial" w:hAnsi="Arial" w:cs="Arial"/>
          <w:sz w:val="20"/>
          <w:szCs w:val="20"/>
        </w:rPr>
        <w:t>Provide expertise and guidance to Business Analysts, other unit staff and service providers in relation to resolving complex problems in production and other environments (e.g. user acceptance testing, data warehouse), including security, changes to functionality, disaster recovery, etc.</w:t>
      </w:r>
    </w:p>
    <w:p w14:paraId="62730B31" w14:textId="087C533A" w:rsidR="0032577E" w:rsidRPr="0032577E" w:rsidRDefault="0032577E" w:rsidP="0032577E">
      <w:pPr>
        <w:pStyle w:val="ListParagraph"/>
        <w:numPr>
          <w:ilvl w:val="0"/>
          <w:numId w:val="21"/>
        </w:numPr>
        <w:autoSpaceDE w:val="0"/>
        <w:autoSpaceDN w:val="0"/>
        <w:adjustRightInd w:val="0"/>
        <w:rPr>
          <w:rFonts w:ascii="Arial" w:hAnsi="Arial" w:cs="Arial"/>
          <w:sz w:val="20"/>
          <w:szCs w:val="20"/>
        </w:rPr>
      </w:pPr>
      <w:r>
        <w:rPr>
          <w:rFonts w:ascii="Arial" w:hAnsi="Arial" w:cs="Arial"/>
          <w:sz w:val="20"/>
          <w:szCs w:val="20"/>
        </w:rPr>
        <w:t xml:space="preserve">Provide operational leadership in the </w:t>
      </w:r>
      <w:r w:rsidRPr="0032577E">
        <w:rPr>
          <w:rFonts w:ascii="Arial" w:hAnsi="Arial" w:cs="Arial"/>
          <w:sz w:val="20"/>
          <w:szCs w:val="20"/>
        </w:rPr>
        <w:t>ongoing support and maintenance for 1GX applications, including oversight of application operation and maintenance plans and schedules in relation to 1GX annual and strategic roadmaps.</w:t>
      </w:r>
    </w:p>
    <w:p w14:paraId="72814013" w14:textId="409EAAF7" w:rsidR="0032577E" w:rsidRPr="0032577E" w:rsidRDefault="0032577E" w:rsidP="0032577E">
      <w:pPr>
        <w:pStyle w:val="ListParagraph"/>
        <w:numPr>
          <w:ilvl w:val="0"/>
          <w:numId w:val="21"/>
        </w:numPr>
        <w:autoSpaceDE w:val="0"/>
        <w:autoSpaceDN w:val="0"/>
        <w:adjustRightInd w:val="0"/>
        <w:rPr>
          <w:rFonts w:ascii="Arial" w:hAnsi="Arial" w:cs="Arial"/>
          <w:sz w:val="20"/>
          <w:szCs w:val="20"/>
        </w:rPr>
      </w:pPr>
      <w:r>
        <w:rPr>
          <w:rFonts w:ascii="Arial" w:hAnsi="Arial" w:cs="Arial"/>
          <w:sz w:val="20"/>
          <w:szCs w:val="20"/>
        </w:rPr>
        <w:t xml:space="preserve">Lead </w:t>
      </w:r>
      <w:r w:rsidRPr="0032577E">
        <w:rPr>
          <w:rFonts w:ascii="Arial" w:hAnsi="Arial" w:cs="Arial"/>
          <w:sz w:val="20"/>
          <w:szCs w:val="20"/>
        </w:rPr>
        <w:t>changes to 1GX applications, including development and implementation of receipt, evaluation, approval and prioritization processes related to requests from the user community and associated direction to service providers.</w:t>
      </w:r>
    </w:p>
    <w:p w14:paraId="6383FA9B" w14:textId="41118893" w:rsidR="0032577E" w:rsidRPr="0032577E" w:rsidRDefault="0032577E" w:rsidP="0032577E">
      <w:pPr>
        <w:pStyle w:val="ListParagraph"/>
        <w:numPr>
          <w:ilvl w:val="0"/>
          <w:numId w:val="21"/>
        </w:numPr>
        <w:autoSpaceDE w:val="0"/>
        <w:autoSpaceDN w:val="0"/>
        <w:adjustRightInd w:val="0"/>
        <w:rPr>
          <w:rFonts w:ascii="Arial" w:hAnsi="Arial" w:cs="Arial"/>
          <w:sz w:val="20"/>
          <w:szCs w:val="20"/>
        </w:rPr>
      </w:pPr>
      <w:r w:rsidRPr="0032577E">
        <w:rPr>
          <w:rFonts w:ascii="Arial" w:hAnsi="Arial" w:cs="Arial"/>
          <w:sz w:val="20"/>
          <w:szCs w:val="20"/>
        </w:rPr>
        <w:t>Provide</w:t>
      </w:r>
      <w:r>
        <w:rPr>
          <w:rFonts w:ascii="Arial" w:hAnsi="Arial" w:cs="Arial"/>
          <w:sz w:val="20"/>
          <w:szCs w:val="20"/>
        </w:rPr>
        <w:t xml:space="preserve"> operational direction</w:t>
      </w:r>
      <w:r w:rsidRPr="0032577E">
        <w:rPr>
          <w:rFonts w:ascii="Arial" w:hAnsi="Arial" w:cs="Arial"/>
          <w:sz w:val="20"/>
          <w:szCs w:val="20"/>
        </w:rPr>
        <w:t xml:space="preserve"> for provision of 1GX application support and services for clients.</w:t>
      </w:r>
    </w:p>
    <w:p w14:paraId="3313A85E" w14:textId="49EC5361" w:rsidR="004D0F22" w:rsidRDefault="0032577E" w:rsidP="0032577E">
      <w:pPr>
        <w:pStyle w:val="ListParagraph"/>
        <w:numPr>
          <w:ilvl w:val="0"/>
          <w:numId w:val="21"/>
        </w:numPr>
        <w:autoSpaceDE w:val="0"/>
        <w:autoSpaceDN w:val="0"/>
        <w:adjustRightInd w:val="0"/>
        <w:rPr>
          <w:rFonts w:ascii="Arial" w:hAnsi="Arial" w:cs="Arial"/>
          <w:sz w:val="20"/>
          <w:szCs w:val="20"/>
        </w:rPr>
      </w:pPr>
      <w:r w:rsidRPr="0032577E">
        <w:rPr>
          <w:rFonts w:ascii="Arial" w:hAnsi="Arial" w:cs="Arial"/>
          <w:sz w:val="20"/>
          <w:szCs w:val="20"/>
        </w:rPr>
        <w:t>Work in collaboration with the Strategic and Operational Excellence whose team operationalizes the 1GX application projects.</w:t>
      </w:r>
    </w:p>
    <w:p w14:paraId="5CC92292" w14:textId="77777777" w:rsidR="0032577E" w:rsidRDefault="0032577E" w:rsidP="004D0F22">
      <w:pPr>
        <w:pStyle w:val="ListParagraph"/>
        <w:autoSpaceDE w:val="0"/>
        <w:autoSpaceDN w:val="0"/>
        <w:adjustRightInd w:val="0"/>
        <w:rPr>
          <w:rFonts w:ascii="Arial" w:hAnsi="Arial" w:cs="Arial"/>
          <w:sz w:val="20"/>
          <w:szCs w:val="20"/>
        </w:rPr>
      </w:pPr>
    </w:p>
    <w:p w14:paraId="4FC3CD89" w14:textId="025EE7DB" w:rsidR="0032577E" w:rsidRPr="0032577E" w:rsidRDefault="0032577E" w:rsidP="0032577E">
      <w:pPr>
        <w:pStyle w:val="ListParagraph"/>
        <w:numPr>
          <w:ilvl w:val="0"/>
          <w:numId w:val="4"/>
        </w:numPr>
        <w:autoSpaceDE w:val="0"/>
        <w:autoSpaceDN w:val="0"/>
        <w:adjustRightInd w:val="0"/>
        <w:rPr>
          <w:rFonts w:ascii="Arial" w:hAnsi="Arial" w:cs="Arial"/>
          <w:b/>
          <w:bCs/>
          <w:sz w:val="20"/>
          <w:szCs w:val="20"/>
        </w:rPr>
      </w:pPr>
      <w:r w:rsidRPr="0032577E">
        <w:rPr>
          <w:rFonts w:ascii="Arial" w:hAnsi="Arial" w:cs="Arial"/>
          <w:b/>
          <w:bCs/>
          <w:sz w:val="20"/>
          <w:szCs w:val="20"/>
        </w:rPr>
        <w:t>Provide</w:t>
      </w:r>
      <w:r w:rsidR="00D87AE5">
        <w:rPr>
          <w:rFonts w:ascii="Arial" w:hAnsi="Arial" w:cs="Arial"/>
          <w:b/>
          <w:bCs/>
          <w:sz w:val="20"/>
          <w:szCs w:val="20"/>
        </w:rPr>
        <w:t xml:space="preserve"> operational</w:t>
      </w:r>
      <w:r w:rsidRPr="0032577E">
        <w:rPr>
          <w:rFonts w:ascii="Arial" w:hAnsi="Arial" w:cs="Arial"/>
          <w:b/>
          <w:bCs/>
          <w:sz w:val="20"/>
          <w:szCs w:val="20"/>
        </w:rPr>
        <w:t xml:space="preserve"> leadership</w:t>
      </w:r>
      <w:r w:rsidR="008C4949">
        <w:rPr>
          <w:rFonts w:ascii="Arial" w:hAnsi="Arial" w:cs="Arial"/>
          <w:b/>
          <w:bCs/>
          <w:sz w:val="20"/>
          <w:szCs w:val="20"/>
        </w:rPr>
        <w:t xml:space="preserve"> and subject matter expertise</w:t>
      </w:r>
      <w:r w:rsidRPr="0032577E">
        <w:rPr>
          <w:rFonts w:ascii="Arial" w:hAnsi="Arial" w:cs="Arial"/>
          <w:b/>
          <w:bCs/>
          <w:sz w:val="20"/>
          <w:szCs w:val="20"/>
        </w:rPr>
        <w:t xml:space="preserve"> in technical components of 1GX applications projects, including new modules, upgrades, enhancements, and transitions. </w:t>
      </w:r>
    </w:p>
    <w:p w14:paraId="7DC00712" w14:textId="6E88BE9C" w:rsidR="00D36EE4" w:rsidRPr="00686CA3" w:rsidRDefault="0032577E" w:rsidP="00686CA3">
      <w:pPr>
        <w:pStyle w:val="ListParagraph"/>
        <w:numPr>
          <w:ilvl w:val="0"/>
          <w:numId w:val="25"/>
        </w:numPr>
        <w:autoSpaceDE w:val="0"/>
        <w:autoSpaceDN w:val="0"/>
        <w:adjustRightInd w:val="0"/>
        <w:rPr>
          <w:rFonts w:ascii="Arial" w:hAnsi="Arial" w:cs="Arial"/>
          <w:sz w:val="20"/>
          <w:szCs w:val="20"/>
        </w:rPr>
      </w:pPr>
      <w:r>
        <w:rPr>
          <w:rFonts w:ascii="Arial" w:hAnsi="Arial" w:cs="Arial"/>
          <w:sz w:val="20"/>
          <w:szCs w:val="20"/>
        </w:rPr>
        <w:t>O</w:t>
      </w:r>
      <w:r w:rsidR="00D36EE4" w:rsidRPr="00686CA3">
        <w:rPr>
          <w:rFonts w:ascii="Arial" w:hAnsi="Arial" w:cs="Arial"/>
          <w:sz w:val="20"/>
          <w:szCs w:val="20"/>
        </w:rPr>
        <w:t>versee 1GX applications projects</w:t>
      </w:r>
      <w:r w:rsidR="00D87AE5">
        <w:rPr>
          <w:rFonts w:ascii="Arial" w:hAnsi="Arial" w:cs="Arial"/>
          <w:sz w:val="20"/>
          <w:szCs w:val="20"/>
        </w:rPr>
        <w:t xml:space="preserve"> </w:t>
      </w:r>
      <w:r w:rsidR="0014290B" w:rsidRPr="0014290B">
        <w:rPr>
          <w:rFonts w:ascii="Arial" w:hAnsi="Arial" w:cs="Arial"/>
          <w:sz w:val="20"/>
          <w:szCs w:val="20"/>
        </w:rPr>
        <w:t xml:space="preserve">in accordance with established project management practices and in alignment with </w:t>
      </w:r>
      <w:proofErr w:type="spellStart"/>
      <w:r w:rsidR="0014290B" w:rsidRPr="0014290B">
        <w:rPr>
          <w:rFonts w:ascii="Arial" w:hAnsi="Arial" w:cs="Arial"/>
          <w:sz w:val="20"/>
          <w:szCs w:val="20"/>
        </w:rPr>
        <w:t>GoA</w:t>
      </w:r>
      <w:proofErr w:type="spellEnd"/>
      <w:r w:rsidR="0014290B" w:rsidRPr="0014290B">
        <w:rPr>
          <w:rFonts w:ascii="Arial" w:hAnsi="Arial" w:cs="Arial"/>
          <w:sz w:val="20"/>
          <w:szCs w:val="20"/>
        </w:rPr>
        <w:t xml:space="preserve"> strategic direction and applicable policies, agreements and standards</w:t>
      </w:r>
      <w:r w:rsidR="00D36EE4" w:rsidRPr="00686CA3">
        <w:rPr>
          <w:rFonts w:ascii="Arial" w:hAnsi="Arial" w:cs="Arial"/>
          <w:sz w:val="20"/>
          <w:szCs w:val="20"/>
        </w:rPr>
        <w:t xml:space="preserve">. </w:t>
      </w:r>
    </w:p>
    <w:p w14:paraId="0957ECF0" w14:textId="6C9ECBA0" w:rsidR="00DF1C6E" w:rsidRDefault="00DF1C6E" w:rsidP="00DF1C6E">
      <w:pPr>
        <w:pStyle w:val="ListParagraph"/>
        <w:numPr>
          <w:ilvl w:val="0"/>
          <w:numId w:val="24"/>
        </w:numPr>
        <w:rPr>
          <w:rFonts w:ascii="Arial" w:eastAsia="Arial" w:hAnsi="Arial" w:cs="Arial"/>
          <w:sz w:val="20"/>
          <w:szCs w:val="20"/>
        </w:rPr>
      </w:pPr>
      <w:r>
        <w:rPr>
          <w:rFonts w:ascii="Arial" w:eastAsia="Arial" w:hAnsi="Arial" w:cs="Arial"/>
          <w:sz w:val="20"/>
          <w:szCs w:val="20"/>
        </w:rPr>
        <w:t>Manage implementation phases for projects, including execution of activities in accordance with project plans, monitoring projects and making necessary adjustments, managing reporting project activities, and reviewing quality of work of the Business Analysts to ensure project standards are met.</w:t>
      </w:r>
    </w:p>
    <w:p w14:paraId="0D29785A" w14:textId="74560CEA" w:rsidR="00DF1C6E" w:rsidRDefault="00DF1C6E" w:rsidP="00DF1C6E">
      <w:pPr>
        <w:pStyle w:val="ListParagraph"/>
        <w:numPr>
          <w:ilvl w:val="0"/>
          <w:numId w:val="24"/>
        </w:numPr>
        <w:rPr>
          <w:rFonts w:ascii="Arial" w:eastAsia="Arial" w:hAnsi="Arial" w:cs="Arial"/>
          <w:sz w:val="20"/>
          <w:szCs w:val="20"/>
        </w:rPr>
      </w:pPr>
      <w:r>
        <w:rPr>
          <w:rFonts w:ascii="Arial" w:eastAsia="Arial" w:hAnsi="Arial" w:cs="Arial"/>
          <w:sz w:val="20"/>
          <w:szCs w:val="20"/>
        </w:rPr>
        <w:t>Collaborate with the 1GX Business and Information Excellence (1GX B&amp;IE) team in relation to organizational readiness, communications, and training functions associated with projects.</w:t>
      </w:r>
    </w:p>
    <w:p w14:paraId="0AFABAEA" w14:textId="0ADCB503" w:rsidR="00DF1C6E" w:rsidRDefault="00DF1C6E" w:rsidP="00DF1C6E">
      <w:pPr>
        <w:pStyle w:val="ListParagraph"/>
        <w:numPr>
          <w:ilvl w:val="0"/>
          <w:numId w:val="24"/>
        </w:numPr>
        <w:rPr>
          <w:rFonts w:ascii="Arial" w:eastAsia="Arial" w:hAnsi="Arial" w:cs="Arial"/>
          <w:sz w:val="20"/>
          <w:szCs w:val="20"/>
        </w:rPr>
      </w:pPr>
      <w:r>
        <w:rPr>
          <w:rFonts w:ascii="Arial" w:eastAsia="Arial" w:hAnsi="Arial" w:cs="Arial"/>
          <w:sz w:val="20"/>
          <w:szCs w:val="20"/>
        </w:rPr>
        <w:t xml:space="preserve">Collaborate with 1GX Strategic &amp; Operational Excellence (1GX S&amp;OE) to coordinate resources for 1GX projects, roadmap, processes, change management and unit activities. </w:t>
      </w:r>
    </w:p>
    <w:p w14:paraId="4FE1488C" w14:textId="22F699EF" w:rsidR="00DF1C6E" w:rsidRDefault="00DF1C6E" w:rsidP="00DF1C6E">
      <w:pPr>
        <w:pStyle w:val="ListParagraph"/>
        <w:numPr>
          <w:ilvl w:val="0"/>
          <w:numId w:val="24"/>
        </w:numPr>
        <w:rPr>
          <w:rFonts w:ascii="Arial" w:eastAsia="Arial" w:hAnsi="Arial" w:cs="Arial"/>
          <w:sz w:val="20"/>
          <w:szCs w:val="20"/>
        </w:rPr>
      </w:pPr>
      <w:r>
        <w:rPr>
          <w:rFonts w:ascii="Arial" w:eastAsia="Arial" w:hAnsi="Arial" w:cs="Arial"/>
          <w:sz w:val="20"/>
          <w:szCs w:val="20"/>
        </w:rPr>
        <w:t>Work closely with 1GX S&amp;OE team to develop RFPs and other documents to solicit project resources and services as required; participates in evaluation of proposals to determine vendors and develop contracts.</w:t>
      </w:r>
    </w:p>
    <w:p w14:paraId="10A8FCC7" w14:textId="29486108" w:rsidR="00DF1C6E" w:rsidRDefault="00DF1C6E" w:rsidP="00DF1C6E">
      <w:pPr>
        <w:pStyle w:val="ListParagraph"/>
        <w:numPr>
          <w:ilvl w:val="0"/>
          <w:numId w:val="24"/>
        </w:numPr>
        <w:rPr>
          <w:rFonts w:ascii="Arial" w:eastAsia="Arial" w:hAnsi="Arial" w:cs="Arial"/>
          <w:sz w:val="20"/>
          <w:szCs w:val="20"/>
        </w:rPr>
      </w:pPr>
      <w:r>
        <w:rPr>
          <w:rFonts w:ascii="Arial" w:eastAsia="Arial" w:hAnsi="Arial" w:cs="Arial"/>
          <w:sz w:val="20"/>
          <w:szCs w:val="20"/>
        </w:rPr>
        <w:t xml:space="preserve">Collaborate with 1GX S&amp;OE and 1GX B&amp;IE teams to ensure business processes associated with projects are developed to support transition to operations. </w:t>
      </w:r>
    </w:p>
    <w:p w14:paraId="1B467864" w14:textId="3DF61092" w:rsidR="00DF1C6E" w:rsidRPr="00DF1C6E" w:rsidRDefault="00DF1C6E" w:rsidP="00DF1C6E">
      <w:pPr>
        <w:pStyle w:val="ListParagraph"/>
        <w:numPr>
          <w:ilvl w:val="0"/>
          <w:numId w:val="23"/>
        </w:numPr>
        <w:autoSpaceDE w:val="0"/>
        <w:autoSpaceDN w:val="0"/>
        <w:adjustRightInd w:val="0"/>
        <w:rPr>
          <w:rFonts w:ascii="Arial" w:hAnsi="Arial" w:cs="Arial"/>
          <w:sz w:val="20"/>
          <w:szCs w:val="20"/>
        </w:rPr>
      </w:pPr>
      <w:r>
        <w:rPr>
          <w:rFonts w:ascii="Arial" w:eastAsia="Arial" w:hAnsi="Arial" w:cs="Arial"/>
          <w:sz w:val="20"/>
          <w:szCs w:val="20"/>
        </w:rPr>
        <w:t>Supports 1GX S&amp;OE team during Audit periods.</w:t>
      </w:r>
    </w:p>
    <w:p w14:paraId="155996E3" w14:textId="77777777" w:rsidR="003D3177" w:rsidRPr="00D17409" w:rsidRDefault="003D3177" w:rsidP="003D3177">
      <w:pPr>
        <w:pStyle w:val="ListParagraph"/>
        <w:numPr>
          <w:ilvl w:val="0"/>
          <w:numId w:val="8"/>
        </w:numPr>
        <w:autoSpaceDE w:val="0"/>
        <w:autoSpaceDN w:val="0"/>
        <w:adjustRightInd w:val="0"/>
        <w:rPr>
          <w:rFonts w:ascii="Arial" w:hAnsi="Arial" w:cs="Arial"/>
          <w:sz w:val="20"/>
          <w:szCs w:val="20"/>
        </w:rPr>
      </w:pPr>
      <w:r w:rsidRPr="5F620251">
        <w:rPr>
          <w:rFonts w:ascii="Arial" w:hAnsi="Arial" w:cs="Arial"/>
          <w:sz w:val="20"/>
          <w:szCs w:val="20"/>
        </w:rPr>
        <w:t xml:space="preserve">Collaborate with the </w:t>
      </w:r>
      <w:commentRangeStart w:id="0"/>
      <w:r w:rsidRPr="5F620251">
        <w:rPr>
          <w:rFonts w:ascii="Arial" w:hAnsi="Arial" w:cs="Arial"/>
          <w:sz w:val="20"/>
          <w:szCs w:val="20"/>
        </w:rPr>
        <w:t>Service Alberta</w:t>
      </w:r>
      <w:commentRangeEnd w:id="0"/>
      <w:r>
        <w:rPr>
          <w:rStyle w:val="CommentReference"/>
        </w:rPr>
        <w:commentReference w:id="0"/>
      </w:r>
      <w:r w:rsidRPr="5F620251">
        <w:rPr>
          <w:rFonts w:ascii="Arial" w:hAnsi="Arial" w:cs="Arial"/>
          <w:sz w:val="20"/>
          <w:szCs w:val="20"/>
        </w:rPr>
        <w:t xml:space="preserve">’s IT Division to coordinate joint projects, impacts, and deliverables.  </w:t>
      </w:r>
    </w:p>
    <w:p w14:paraId="7541C0CA" w14:textId="77777777" w:rsidR="00D17409" w:rsidRPr="00D17409" w:rsidRDefault="00D17409" w:rsidP="00D17409">
      <w:pPr>
        <w:pStyle w:val="ListParagraph"/>
        <w:autoSpaceDE w:val="0"/>
        <w:autoSpaceDN w:val="0"/>
        <w:adjustRightInd w:val="0"/>
        <w:rPr>
          <w:rFonts w:ascii="Arial" w:hAnsi="Arial" w:cs="Arial"/>
          <w:sz w:val="20"/>
          <w:szCs w:val="20"/>
        </w:rPr>
      </w:pPr>
    </w:p>
    <w:p w14:paraId="09C14D61" w14:textId="79870C38" w:rsidR="0058132B" w:rsidRDefault="00D36C97" w:rsidP="0058132B">
      <w:pPr>
        <w:pStyle w:val="ListParagraph"/>
        <w:numPr>
          <w:ilvl w:val="0"/>
          <w:numId w:val="4"/>
        </w:numPr>
        <w:rPr>
          <w:rFonts w:ascii="Arial" w:hAnsi="Arial" w:cs="Arial"/>
          <w:b/>
          <w:bCs/>
          <w:sz w:val="20"/>
          <w:szCs w:val="20"/>
        </w:rPr>
      </w:pPr>
      <w:r>
        <w:rPr>
          <w:rFonts w:ascii="Arial" w:hAnsi="Arial" w:cs="Arial"/>
          <w:b/>
          <w:bCs/>
          <w:sz w:val="20"/>
          <w:szCs w:val="20"/>
        </w:rPr>
        <w:t xml:space="preserve">Provide </w:t>
      </w:r>
      <w:r w:rsidR="00D9021C">
        <w:rPr>
          <w:rFonts w:ascii="Arial" w:hAnsi="Arial" w:cs="Arial"/>
          <w:b/>
          <w:bCs/>
          <w:sz w:val="20"/>
          <w:szCs w:val="20"/>
        </w:rPr>
        <w:t xml:space="preserve">expert </w:t>
      </w:r>
      <w:r>
        <w:rPr>
          <w:rFonts w:ascii="Arial" w:hAnsi="Arial" w:cs="Arial"/>
          <w:b/>
          <w:bCs/>
          <w:sz w:val="20"/>
          <w:szCs w:val="20"/>
        </w:rPr>
        <w:t>advice, support, and recommendations to the Director and Executive Management.</w:t>
      </w:r>
    </w:p>
    <w:p w14:paraId="7EAB7875" w14:textId="77777777" w:rsidR="00D87AE5" w:rsidRDefault="00D87AE5" w:rsidP="00D87AE5">
      <w:pPr>
        <w:pStyle w:val="ListParagraph"/>
        <w:numPr>
          <w:ilvl w:val="0"/>
          <w:numId w:val="30"/>
        </w:numPr>
        <w:autoSpaceDE w:val="0"/>
        <w:autoSpaceDN w:val="0"/>
        <w:adjustRightInd w:val="0"/>
        <w:rPr>
          <w:rFonts w:ascii="Arial" w:hAnsi="Arial" w:cs="Arial"/>
          <w:sz w:val="20"/>
          <w:szCs w:val="20"/>
        </w:rPr>
      </w:pPr>
      <w:r>
        <w:rPr>
          <w:rFonts w:ascii="Arial" w:hAnsi="Arial" w:cs="Arial"/>
          <w:sz w:val="20"/>
          <w:szCs w:val="20"/>
        </w:rPr>
        <w:t>P</w:t>
      </w:r>
      <w:r w:rsidRPr="00DF1C6E">
        <w:rPr>
          <w:rFonts w:ascii="Arial" w:hAnsi="Arial" w:cs="Arial"/>
          <w:sz w:val="20"/>
          <w:szCs w:val="20"/>
        </w:rPr>
        <w:t xml:space="preserve">rovide leadership and expertise to Business Analysts and other unit staff working on projects. </w:t>
      </w:r>
    </w:p>
    <w:p w14:paraId="0AF04763" w14:textId="692B273E" w:rsidR="0058132B" w:rsidRPr="0058132B" w:rsidRDefault="0058132B" w:rsidP="0058132B">
      <w:pPr>
        <w:pStyle w:val="ListParagraph"/>
        <w:numPr>
          <w:ilvl w:val="0"/>
          <w:numId w:val="7"/>
        </w:numPr>
        <w:autoSpaceDE w:val="0"/>
        <w:autoSpaceDN w:val="0"/>
        <w:adjustRightInd w:val="0"/>
        <w:rPr>
          <w:rFonts w:ascii="Arial" w:hAnsi="Arial" w:cs="Arial"/>
          <w:sz w:val="20"/>
          <w:szCs w:val="20"/>
        </w:rPr>
      </w:pPr>
      <w:r w:rsidRPr="0058132B">
        <w:rPr>
          <w:rFonts w:ascii="Arial" w:hAnsi="Arial" w:cs="Arial"/>
          <w:sz w:val="20"/>
          <w:szCs w:val="20"/>
        </w:rPr>
        <w:t>Working with the 1GX S&amp;OE team</w:t>
      </w:r>
      <w:r w:rsidR="00D36C97">
        <w:rPr>
          <w:rFonts w:ascii="Arial" w:hAnsi="Arial" w:cs="Arial"/>
          <w:sz w:val="20"/>
          <w:szCs w:val="20"/>
        </w:rPr>
        <w:t>,</w:t>
      </w:r>
      <w:r w:rsidRPr="0058132B">
        <w:rPr>
          <w:rFonts w:ascii="Arial" w:hAnsi="Arial" w:cs="Arial"/>
          <w:sz w:val="20"/>
          <w:szCs w:val="20"/>
        </w:rPr>
        <w:t xml:space="preserve"> support the development of the 1GX strategic, </w:t>
      </w:r>
      <w:r w:rsidR="004F65C4" w:rsidRPr="0058132B">
        <w:rPr>
          <w:rFonts w:ascii="Arial" w:hAnsi="Arial" w:cs="Arial"/>
          <w:sz w:val="20"/>
          <w:szCs w:val="20"/>
        </w:rPr>
        <w:t>business,</w:t>
      </w:r>
      <w:r w:rsidRPr="0058132B">
        <w:rPr>
          <w:rFonts w:ascii="Arial" w:hAnsi="Arial" w:cs="Arial"/>
          <w:sz w:val="20"/>
          <w:szCs w:val="20"/>
        </w:rPr>
        <w:t xml:space="preserve"> and operational plans, policies, </w:t>
      </w:r>
      <w:r w:rsidR="000E03B5" w:rsidRPr="0058132B">
        <w:rPr>
          <w:rFonts w:ascii="Arial" w:hAnsi="Arial" w:cs="Arial"/>
          <w:sz w:val="20"/>
          <w:szCs w:val="20"/>
        </w:rPr>
        <w:t>standards,</w:t>
      </w:r>
      <w:r w:rsidRPr="0058132B">
        <w:rPr>
          <w:rFonts w:ascii="Arial" w:hAnsi="Arial" w:cs="Arial"/>
          <w:sz w:val="20"/>
          <w:szCs w:val="20"/>
        </w:rPr>
        <w:t xml:space="preserve"> and reports.</w:t>
      </w:r>
    </w:p>
    <w:p w14:paraId="3EEF63BA" w14:textId="6510F09D" w:rsidR="0058132B" w:rsidRPr="0058132B" w:rsidRDefault="0058132B" w:rsidP="0058132B">
      <w:pPr>
        <w:pStyle w:val="ListParagraph"/>
        <w:numPr>
          <w:ilvl w:val="0"/>
          <w:numId w:val="9"/>
        </w:numPr>
        <w:autoSpaceDE w:val="0"/>
        <w:autoSpaceDN w:val="0"/>
        <w:adjustRightInd w:val="0"/>
        <w:rPr>
          <w:rFonts w:ascii="Arial" w:hAnsi="Arial" w:cs="Arial"/>
          <w:sz w:val="20"/>
          <w:szCs w:val="20"/>
        </w:rPr>
      </w:pPr>
      <w:r w:rsidRPr="0058132B">
        <w:rPr>
          <w:rFonts w:ascii="Arial" w:hAnsi="Arial" w:cs="Arial"/>
          <w:sz w:val="20"/>
          <w:szCs w:val="20"/>
        </w:rPr>
        <w:t xml:space="preserve">Ensure </w:t>
      </w:r>
      <w:r w:rsidR="00131B42">
        <w:rPr>
          <w:rFonts w:ascii="Arial" w:hAnsi="Arial" w:cs="Arial"/>
          <w:sz w:val="20"/>
          <w:szCs w:val="20"/>
        </w:rPr>
        <w:t xml:space="preserve">1GX P&amp;TE </w:t>
      </w:r>
      <w:r w:rsidRPr="0058132B">
        <w:rPr>
          <w:rFonts w:ascii="Arial" w:hAnsi="Arial" w:cs="Arial"/>
          <w:sz w:val="20"/>
          <w:szCs w:val="20"/>
        </w:rPr>
        <w:t>Director is informed of relevant and emergent issues and supports development of briefings, action request responses, and recommendations.</w:t>
      </w:r>
    </w:p>
    <w:p w14:paraId="00D1AA58" w14:textId="2A4E0D46" w:rsidR="0058132B" w:rsidRPr="0058132B" w:rsidRDefault="0058132B" w:rsidP="0058132B">
      <w:pPr>
        <w:pStyle w:val="ListParagraph"/>
        <w:numPr>
          <w:ilvl w:val="0"/>
          <w:numId w:val="9"/>
        </w:numPr>
        <w:autoSpaceDE w:val="0"/>
        <w:autoSpaceDN w:val="0"/>
        <w:adjustRightInd w:val="0"/>
        <w:rPr>
          <w:rFonts w:ascii="Arial" w:hAnsi="Arial" w:cs="Arial"/>
          <w:sz w:val="20"/>
          <w:szCs w:val="20"/>
        </w:rPr>
      </w:pPr>
      <w:r w:rsidRPr="0058132B">
        <w:rPr>
          <w:rFonts w:ascii="Arial" w:hAnsi="Arial" w:cs="Arial"/>
          <w:sz w:val="20"/>
          <w:szCs w:val="20"/>
        </w:rPr>
        <w:t xml:space="preserve">Support responses to information requests and other enquiries and provides </w:t>
      </w:r>
      <w:r w:rsidR="00131B42">
        <w:rPr>
          <w:rFonts w:ascii="Arial" w:hAnsi="Arial" w:cs="Arial"/>
          <w:sz w:val="20"/>
          <w:szCs w:val="20"/>
        </w:rPr>
        <w:t xml:space="preserve">the 1GX P&amp;TE </w:t>
      </w:r>
      <w:r w:rsidRPr="0058132B">
        <w:rPr>
          <w:rFonts w:ascii="Arial" w:hAnsi="Arial" w:cs="Arial"/>
          <w:sz w:val="20"/>
          <w:szCs w:val="20"/>
        </w:rPr>
        <w:t>Director with support for decision-making by preparing input to correspondence, briefing notes, reports, and recommendations and presentations.</w:t>
      </w:r>
    </w:p>
    <w:p w14:paraId="0BFA5360" w14:textId="77777777" w:rsidR="001734D3" w:rsidRDefault="001734D3" w:rsidP="001734D3">
      <w:pPr>
        <w:pStyle w:val="ListParagraph"/>
        <w:autoSpaceDE w:val="0"/>
        <w:autoSpaceDN w:val="0"/>
        <w:adjustRightInd w:val="0"/>
        <w:ind w:left="360"/>
        <w:rPr>
          <w:rFonts w:ascii="Arial" w:hAnsi="Arial" w:cs="Arial"/>
          <w:b/>
          <w:bCs/>
          <w:sz w:val="20"/>
          <w:szCs w:val="20"/>
        </w:rPr>
      </w:pPr>
    </w:p>
    <w:p w14:paraId="78F768F5" w14:textId="3B698AF4" w:rsidR="001734D3" w:rsidRPr="001734D3" w:rsidRDefault="001734D3" w:rsidP="001734D3">
      <w:pPr>
        <w:pStyle w:val="ListParagraph"/>
        <w:numPr>
          <w:ilvl w:val="0"/>
          <w:numId w:val="4"/>
        </w:numPr>
        <w:autoSpaceDE w:val="0"/>
        <w:autoSpaceDN w:val="0"/>
        <w:adjustRightInd w:val="0"/>
        <w:rPr>
          <w:rFonts w:ascii="Arial" w:hAnsi="Arial" w:cs="Arial"/>
          <w:b/>
          <w:bCs/>
          <w:sz w:val="20"/>
          <w:szCs w:val="20"/>
        </w:rPr>
      </w:pPr>
      <w:r>
        <w:rPr>
          <w:rFonts w:ascii="Arial" w:hAnsi="Arial" w:cs="Arial"/>
          <w:b/>
          <w:bCs/>
          <w:sz w:val="20"/>
          <w:szCs w:val="20"/>
        </w:rPr>
        <w:lastRenderedPageBreak/>
        <w:t>B</w:t>
      </w:r>
      <w:r w:rsidRPr="001734D3">
        <w:rPr>
          <w:rFonts w:ascii="Arial" w:hAnsi="Arial" w:cs="Arial"/>
          <w:b/>
          <w:bCs/>
          <w:sz w:val="20"/>
          <w:szCs w:val="20"/>
        </w:rPr>
        <w:t>uild collaborative relationships</w:t>
      </w:r>
      <w:r w:rsidR="009F3FFC">
        <w:rPr>
          <w:rFonts w:ascii="Arial" w:hAnsi="Arial" w:cs="Arial"/>
          <w:b/>
          <w:bCs/>
          <w:sz w:val="20"/>
          <w:szCs w:val="20"/>
        </w:rPr>
        <w:t xml:space="preserve">, develop networks, and bring people together </w:t>
      </w:r>
      <w:r w:rsidRPr="001734D3">
        <w:rPr>
          <w:rFonts w:ascii="Arial" w:hAnsi="Arial" w:cs="Arial"/>
          <w:b/>
          <w:bCs/>
          <w:sz w:val="20"/>
          <w:szCs w:val="20"/>
        </w:rPr>
        <w:t>with both internal and external stakeholders.</w:t>
      </w:r>
    </w:p>
    <w:p w14:paraId="0680A84C" w14:textId="66021548" w:rsidR="0058132B" w:rsidRPr="001734D3" w:rsidRDefault="0058132B" w:rsidP="001734D3">
      <w:pPr>
        <w:pStyle w:val="ListParagraph"/>
        <w:numPr>
          <w:ilvl w:val="0"/>
          <w:numId w:val="12"/>
        </w:numPr>
        <w:autoSpaceDE w:val="0"/>
        <w:autoSpaceDN w:val="0"/>
        <w:adjustRightInd w:val="0"/>
        <w:rPr>
          <w:rFonts w:ascii="Arial" w:hAnsi="Arial" w:cs="Arial"/>
          <w:sz w:val="20"/>
          <w:szCs w:val="20"/>
        </w:rPr>
      </w:pPr>
      <w:r w:rsidRPr="001734D3">
        <w:rPr>
          <w:rFonts w:ascii="Arial" w:hAnsi="Arial" w:cs="Arial"/>
          <w:sz w:val="20"/>
          <w:szCs w:val="20"/>
        </w:rPr>
        <w:t xml:space="preserve">Build and maintain collaborative relationships with government stakeholders, the 1GX solution integrator and other service providers, including responding to requests for advice and guidance and providing recommendations for issues, challenges and opportunities associated with the 1GX solution and its various modules. </w:t>
      </w:r>
    </w:p>
    <w:p w14:paraId="10C5132D" w14:textId="6AEF018E" w:rsidR="0058132B" w:rsidRPr="0058132B" w:rsidRDefault="0058132B" w:rsidP="0058132B">
      <w:pPr>
        <w:pStyle w:val="ListParagraph"/>
        <w:numPr>
          <w:ilvl w:val="0"/>
          <w:numId w:val="9"/>
        </w:numPr>
        <w:autoSpaceDE w:val="0"/>
        <w:autoSpaceDN w:val="0"/>
        <w:adjustRightInd w:val="0"/>
        <w:rPr>
          <w:rFonts w:ascii="Arial" w:hAnsi="Arial" w:cs="Arial"/>
          <w:sz w:val="20"/>
          <w:szCs w:val="20"/>
        </w:rPr>
      </w:pPr>
      <w:r w:rsidRPr="0058132B">
        <w:rPr>
          <w:rFonts w:ascii="Arial" w:hAnsi="Arial" w:cs="Arial"/>
          <w:sz w:val="20"/>
          <w:szCs w:val="20"/>
        </w:rPr>
        <w:t>Work with business community clients to increase knowledge and expertise of 1GX applications functionality and related cross-government business application processes (e.g., participating in meeting and committees, delivering presentations, communicating with key stakeholders).</w:t>
      </w:r>
    </w:p>
    <w:p w14:paraId="360E1118" w14:textId="250D629B" w:rsidR="00D17409" w:rsidRDefault="0058132B" w:rsidP="0058132B">
      <w:pPr>
        <w:pStyle w:val="ListParagraph"/>
        <w:numPr>
          <w:ilvl w:val="0"/>
          <w:numId w:val="9"/>
        </w:numPr>
        <w:autoSpaceDE w:val="0"/>
        <w:autoSpaceDN w:val="0"/>
        <w:adjustRightInd w:val="0"/>
        <w:rPr>
          <w:rFonts w:ascii="Arial" w:hAnsi="Arial" w:cs="Arial"/>
          <w:sz w:val="20"/>
          <w:szCs w:val="20"/>
        </w:rPr>
      </w:pPr>
      <w:r w:rsidRPr="0058132B">
        <w:rPr>
          <w:rFonts w:ascii="Arial" w:hAnsi="Arial" w:cs="Arial"/>
          <w:sz w:val="20"/>
          <w:szCs w:val="20"/>
        </w:rPr>
        <w:t>Actively participates in internal and external committees, teams, and working groups.</w:t>
      </w:r>
    </w:p>
    <w:p w14:paraId="0D8C980C" w14:textId="77777777" w:rsidR="009E5FCC" w:rsidRPr="0058132B" w:rsidRDefault="009E5FCC" w:rsidP="009E5FCC">
      <w:pPr>
        <w:pStyle w:val="ListParagraph"/>
        <w:autoSpaceDE w:val="0"/>
        <w:autoSpaceDN w:val="0"/>
        <w:adjustRightInd w:val="0"/>
        <w:rPr>
          <w:rFonts w:ascii="Arial" w:hAnsi="Arial" w:cs="Arial"/>
          <w:sz w:val="20"/>
          <w:szCs w:val="20"/>
        </w:rPr>
      </w:pPr>
    </w:p>
    <w:p w14:paraId="3A6D2CF1" w14:textId="7066ECC5" w:rsidR="004D2091" w:rsidRPr="004D2091" w:rsidRDefault="001734D3" w:rsidP="004D2091">
      <w:pPr>
        <w:pStyle w:val="ListParagraph"/>
        <w:numPr>
          <w:ilvl w:val="0"/>
          <w:numId w:val="4"/>
        </w:numPr>
        <w:autoSpaceDE w:val="0"/>
        <w:autoSpaceDN w:val="0"/>
        <w:adjustRightInd w:val="0"/>
        <w:rPr>
          <w:rFonts w:ascii="Arial" w:hAnsi="Arial" w:cs="Arial"/>
          <w:b/>
          <w:bCs/>
          <w:sz w:val="20"/>
          <w:szCs w:val="20"/>
        </w:rPr>
      </w:pPr>
      <w:r>
        <w:rPr>
          <w:rFonts w:ascii="Arial" w:hAnsi="Arial" w:cs="Arial"/>
          <w:b/>
          <w:bCs/>
          <w:sz w:val="20"/>
          <w:szCs w:val="20"/>
        </w:rPr>
        <w:t>Provide leadership</w:t>
      </w:r>
      <w:r w:rsidR="003C6D71">
        <w:rPr>
          <w:rFonts w:ascii="Arial" w:hAnsi="Arial" w:cs="Arial"/>
          <w:b/>
          <w:bCs/>
          <w:sz w:val="20"/>
          <w:szCs w:val="20"/>
        </w:rPr>
        <w:t>, coaching, and mentoring</w:t>
      </w:r>
      <w:r>
        <w:rPr>
          <w:rFonts w:ascii="Arial" w:hAnsi="Arial" w:cs="Arial"/>
          <w:b/>
          <w:bCs/>
          <w:sz w:val="20"/>
          <w:szCs w:val="20"/>
        </w:rPr>
        <w:t xml:space="preserve"> to a </w:t>
      </w:r>
      <w:r w:rsidR="00D36C97">
        <w:rPr>
          <w:rFonts w:ascii="Arial" w:hAnsi="Arial" w:cs="Arial"/>
          <w:b/>
          <w:bCs/>
          <w:sz w:val="20"/>
          <w:szCs w:val="20"/>
        </w:rPr>
        <w:t>team of</w:t>
      </w:r>
      <w:r w:rsidR="004D2091" w:rsidRPr="004D2091">
        <w:rPr>
          <w:rFonts w:ascii="Arial" w:hAnsi="Arial" w:cs="Arial"/>
          <w:b/>
          <w:bCs/>
          <w:sz w:val="20"/>
          <w:szCs w:val="20"/>
        </w:rPr>
        <w:t xml:space="preserve"> professionals and administrative staff</w:t>
      </w:r>
      <w:r w:rsidR="00D36C97">
        <w:rPr>
          <w:rFonts w:ascii="Arial" w:hAnsi="Arial" w:cs="Arial"/>
          <w:b/>
          <w:bCs/>
          <w:sz w:val="20"/>
          <w:szCs w:val="20"/>
        </w:rPr>
        <w:t xml:space="preserve">. </w:t>
      </w:r>
    </w:p>
    <w:p w14:paraId="30C9FC02" w14:textId="6A649084" w:rsidR="003C6D71" w:rsidRPr="004D2091" w:rsidRDefault="003C6D71" w:rsidP="003C6D71">
      <w:pPr>
        <w:pStyle w:val="ListParagraph"/>
        <w:numPr>
          <w:ilvl w:val="0"/>
          <w:numId w:val="10"/>
        </w:numPr>
        <w:autoSpaceDE w:val="0"/>
        <w:autoSpaceDN w:val="0"/>
        <w:adjustRightInd w:val="0"/>
        <w:rPr>
          <w:rFonts w:ascii="Arial" w:hAnsi="Arial" w:cs="Arial"/>
          <w:sz w:val="20"/>
          <w:szCs w:val="20"/>
        </w:rPr>
      </w:pPr>
      <w:r w:rsidRPr="004D2091">
        <w:rPr>
          <w:rFonts w:ascii="Arial" w:hAnsi="Arial" w:cs="Arial"/>
          <w:sz w:val="20"/>
          <w:szCs w:val="20"/>
        </w:rPr>
        <w:t xml:space="preserve">Provide sound, supportive, and effective HR management of staff, including a commitment to </w:t>
      </w:r>
      <w:r w:rsidR="00A3655A">
        <w:rPr>
          <w:rFonts w:ascii="Arial" w:hAnsi="Arial" w:cs="Arial"/>
          <w:sz w:val="20"/>
          <w:szCs w:val="20"/>
        </w:rPr>
        <w:t xml:space="preserve">innovation, </w:t>
      </w:r>
      <w:r w:rsidRPr="004D2091">
        <w:rPr>
          <w:rFonts w:ascii="Arial" w:hAnsi="Arial" w:cs="Arial"/>
          <w:sz w:val="20"/>
          <w:szCs w:val="20"/>
        </w:rPr>
        <w:t>professional excellence</w:t>
      </w:r>
      <w:r>
        <w:rPr>
          <w:rFonts w:ascii="Arial" w:hAnsi="Arial" w:cs="Arial"/>
          <w:sz w:val="20"/>
          <w:szCs w:val="20"/>
        </w:rPr>
        <w:t xml:space="preserve">, </w:t>
      </w:r>
      <w:r w:rsidRPr="004D2091">
        <w:rPr>
          <w:rFonts w:ascii="Arial" w:hAnsi="Arial" w:cs="Arial"/>
          <w:sz w:val="20"/>
          <w:szCs w:val="20"/>
        </w:rPr>
        <w:t>self-development, and learning</w:t>
      </w:r>
      <w:r>
        <w:rPr>
          <w:rFonts w:ascii="Arial" w:hAnsi="Arial" w:cs="Arial"/>
          <w:sz w:val="20"/>
          <w:szCs w:val="20"/>
        </w:rPr>
        <w:t>.</w:t>
      </w:r>
    </w:p>
    <w:p w14:paraId="0961E4A2" w14:textId="2F091529" w:rsidR="004D2091" w:rsidRPr="004D2091" w:rsidRDefault="003C6D71" w:rsidP="004D2091">
      <w:pPr>
        <w:pStyle w:val="ListParagraph"/>
        <w:numPr>
          <w:ilvl w:val="0"/>
          <w:numId w:val="10"/>
        </w:numPr>
        <w:autoSpaceDE w:val="0"/>
        <w:autoSpaceDN w:val="0"/>
        <w:adjustRightInd w:val="0"/>
        <w:rPr>
          <w:rFonts w:ascii="Arial" w:hAnsi="Arial" w:cs="Arial"/>
          <w:sz w:val="20"/>
          <w:szCs w:val="20"/>
        </w:rPr>
      </w:pPr>
      <w:r>
        <w:rPr>
          <w:rFonts w:ascii="Arial" w:hAnsi="Arial" w:cs="Arial"/>
          <w:sz w:val="20"/>
          <w:szCs w:val="20"/>
        </w:rPr>
        <w:t>P</w:t>
      </w:r>
      <w:r w:rsidR="001734D3">
        <w:rPr>
          <w:rFonts w:ascii="Arial" w:hAnsi="Arial" w:cs="Arial"/>
          <w:sz w:val="20"/>
          <w:szCs w:val="20"/>
        </w:rPr>
        <w:t xml:space="preserve">rovide </w:t>
      </w:r>
      <w:r w:rsidR="004D2091" w:rsidRPr="004D2091">
        <w:rPr>
          <w:rFonts w:ascii="Arial" w:hAnsi="Arial" w:cs="Arial"/>
          <w:sz w:val="20"/>
          <w:szCs w:val="20"/>
        </w:rPr>
        <w:t>professional development opportunities (performance plans, training and development plans, succession plans).</w:t>
      </w:r>
    </w:p>
    <w:p w14:paraId="33D9FDEE" w14:textId="687E6829" w:rsidR="004D2091" w:rsidRPr="004D2091" w:rsidRDefault="004D2091" w:rsidP="004D2091">
      <w:pPr>
        <w:pStyle w:val="ListParagraph"/>
        <w:numPr>
          <w:ilvl w:val="0"/>
          <w:numId w:val="10"/>
        </w:numPr>
        <w:autoSpaceDE w:val="0"/>
        <w:autoSpaceDN w:val="0"/>
        <w:adjustRightInd w:val="0"/>
        <w:rPr>
          <w:rFonts w:ascii="Arial" w:hAnsi="Arial" w:cs="Arial"/>
          <w:sz w:val="20"/>
          <w:szCs w:val="20"/>
        </w:rPr>
      </w:pPr>
      <w:r w:rsidRPr="004D2091">
        <w:rPr>
          <w:rFonts w:ascii="Arial" w:hAnsi="Arial" w:cs="Arial"/>
          <w:sz w:val="20"/>
          <w:szCs w:val="20"/>
        </w:rPr>
        <w:t xml:space="preserve">Provide clarity regarding purpose, goals, priorities, </w:t>
      </w:r>
      <w:r w:rsidR="003C6D71" w:rsidRPr="004D2091">
        <w:rPr>
          <w:rFonts w:ascii="Arial" w:hAnsi="Arial" w:cs="Arial"/>
          <w:sz w:val="20"/>
          <w:szCs w:val="20"/>
        </w:rPr>
        <w:t>objectives,</w:t>
      </w:r>
      <w:r w:rsidRPr="004D2091">
        <w:rPr>
          <w:rFonts w:ascii="Arial" w:hAnsi="Arial" w:cs="Arial"/>
          <w:sz w:val="20"/>
          <w:szCs w:val="20"/>
        </w:rPr>
        <w:t xml:space="preserve"> and role</w:t>
      </w:r>
      <w:r w:rsidR="001734D3">
        <w:rPr>
          <w:rFonts w:ascii="Arial" w:hAnsi="Arial" w:cs="Arial"/>
          <w:sz w:val="20"/>
          <w:szCs w:val="20"/>
        </w:rPr>
        <w:t>s.</w:t>
      </w:r>
    </w:p>
    <w:p w14:paraId="4CEF649C" w14:textId="4F076F81" w:rsidR="004D2091" w:rsidRPr="004D2091" w:rsidRDefault="004D2091" w:rsidP="004D2091">
      <w:pPr>
        <w:pStyle w:val="ListParagraph"/>
        <w:numPr>
          <w:ilvl w:val="0"/>
          <w:numId w:val="10"/>
        </w:numPr>
        <w:autoSpaceDE w:val="0"/>
        <w:autoSpaceDN w:val="0"/>
        <w:adjustRightInd w:val="0"/>
        <w:rPr>
          <w:rFonts w:ascii="Arial" w:hAnsi="Arial" w:cs="Arial"/>
          <w:sz w:val="20"/>
          <w:szCs w:val="20"/>
        </w:rPr>
      </w:pPr>
      <w:r w:rsidRPr="004D2091">
        <w:rPr>
          <w:rFonts w:ascii="Arial" w:hAnsi="Arial" w:cs="Arial"/>
          <w:sz w:val="20"/>
          <w:szCs w:val="20"/>
        </w:rPr>
        <w:t>Support principles and team values including</w:t>
      </w:r>
      <w:r w:rsidR="00A3655A">
        <w:rPr>
          <w:rFonts w:ascii="Arial" w:hAnsi="Arial" w:cs="Arial"/>
          <w:sz w:val="20"/>
          <w:szCs w:val="20"/>
        </w:rPr>
        <w:t xml:space="preserve"> respecting and</w:t>
      </w:r>
      <w:r w:rsidRPr="004D2091">
        <w:rPr>
          <w:rFonts w:ascii="Arial" w:hAnsi="Arial" w:cs="Arial"/>
          <w:sz w:val="20"/>
          <w:szCs w:val="20"/>
        </w:rPr>
        <w:t xml:space="preserve"> empowering team members, </w:t>
      </w:r>
      <w:r w:rsidR="00A3655A">
        <w:rPr>
          <w:rFonts w:ascii="Arial" w:hAnsi="Arial" w:cs="Arial"/>
          <w:sz w:val="20"/>
          <w:szCs w:val="20"/>
        </w:rPr>
        <w:t xml:space="preserve">accountability for actions, integrity, </w:t>
      </w:r>
      <w:r w:rsidR="00B95B03">
        <w:rPr>
          <w:rFonts w:ascii="Arial" w:hAnsi="Arial" w:cs="Arial"/>
          <w:sz w:val="20"/>
          <w:szCs w:val="20"/>
        </w:rPr>
        <w:t>innovation,</w:t>
      </w:r>
      <w:r w:rsidR="00A3655A">
        <w:rPr>
          <w:rFonts w:ascii="Arial" w:hAnsi="Arial" w:cs="Arial"/>
          <w:sz w:val="20"/>
          <w:szCs w:val="20"/>
        </w:rPr>
        <w:t xml:space="preserve"> and continuous improvement to achieve excellence</w:t>
      </w:r>
      <w:r w:rsidRPr="004D2091">
        <w:rPr>
          <w:rFonts w:ascii="Arial" w:hAnsi="Arial" w:cs="Arial"/>
          <w:sz w:val="20"/>
          <w:szCs w:val="20"/>
        </w:rPr>
        <w:t>.</w:t>
      </w:r>
    </w:p>
    <w:p w14:paraId="170E3C04" w14:textId="60BA8C59" w:rsidR="004D2091" w:rsidRPr="004D2091" w:rsidRDefault="004D2091" w:rsidP="004D2091">
      <w:pPr>
        <w:pStyle w:val="ListParagraph"/>
        <w:numPr>
          <w:ilvl w:val="0"/>
          <w:numId w:val="10"/>
        </w:numPr>
        <w:autoSpaceDE w:val="0"/>
        <w:autoSpaceDN w:val="0"/>
        <w:adjustRightInd w:val="0"/>
        <w:rPr>
          <w:rFonts w:ascii="Arial" w:hAnsi="Arial" w:cs="Arial"/>
          <w:sz w:val="20"/>
          <w:szCs w:val="20"/>
        </w:rPr>
      </w:pPr>
      <w:r w:rsidRPr="004D2091">
        <w:rPr>
          <w:rFonts w:ascii="Arial" w:hAnsi="Arial" w:cs="Arial"/>
          <w:sz w:val="20"/>
          <w:szCs w:val="20"/>
        </w:rPr>
        <w:t xml:space="preserve">Lead section business planning process to identify goals, meaningful performance measurements, targets, and actions ensuring alignment of the unit plan with the Division and </w:t>
      </w:r>
      <w:r w:rsidR="00A3655A">
        <w:rPr>
          <w:rFonts w:ascii="Arial" w:hAnsi="Arial" w:cs="Arial"/>
          <w:sz w:val="20"/>
          <w:szCs w:val="20"/>
        </w:rPr>
        <w:t>Ministry</w:t>
      </w:r>
      <w:r w:rsidRPr="004D2091">
        <w:rPr>
          <w:rFonts w:ascii="Arial" w:hAnsi="Arial" w:cs="Arial"/>
          <w:sz w:val="20"/>
          <w:szCs w:val="20"/>
        </w:rPr>
        <w:t xml:space="preserve"> vision.</w:t>
      </w:r>
    </w:p>
    <w:p w14:paraId="18212E96" w14:textId="1F83514B" w:rsidR="004D2091" w:rsidRPr="004D2091" w:rsidRDefault="00AB728A" w:rsidP="004D2091">
      <w:pPr>
        <w:pStyle w:val="ListParagraph"/>
        <w:numPr>
          <w:ilvl w:val="0"/>
          <w:numId w:val="10"/>
        </w:numPr>
        <w:autoSpaceDE w:val="0"/>
        <w:autoSpaceDN w:val="0"/>
        <w:adjustRightInd w:val="0"/>
        <w:rPr>
          <w:rFonts w:ascii="Arial" w:hAnsi="Arial" w:cs="Arial"/>
          <w:sz w:val="20"/>
          <w:szCs w:val="20"/>
        </w:rPr>
      </w:pPr>
      <w:r>
        <w:rPr>
          <w:rFonts w:ascii="Arial" w:hAnsi="Arial" w:cs="Arial"/>
          <w:sz w:val="20"/>
          <w:szCs w:val="20"/>
        </w:rPr>
        <w:t>Manage</w:t>
      </w:r>
      <w:r w:rsidR="004D2091" w:rsidRPr="004D2091">
        <w:rPr>
          <w:rFonts w:ascii="Arial" w:hAnsi="Arial" w:cs="Arial"/>
          <w:sz w:val="20"/>
          <w:szCs w:val="20"/>
        </w:rPr>
        <w:t xml:space="preserve"> resources allocated including </w:t>
      </w:r>
      <w:r w:rsidR="00A3655A">
        <w:rPr>
          <w:rFonts w:ascii="Arial" w:hAnsi="Arial" w:cs="Arial"/>
          <w:sz w:val="20"/>
          <w:szCs w:val="20"/>
        </w:rPr>
        <w:t xml:space="preserve">any associated </w:t>
      </w:r>
      <w:r w:rsidR="004D2091" w:rsidRPr="004D2091">
        <w:rPr>
          <w:rFonts w:ascii="Arial" w:hAnsi="Arial" w:cs="Arial"/>
          <w:sz w:val="20"/>
          <w:szCs w:val="20"/>
        </w:rPr>
        <w:t xml:space="preserve">budget, contract funding, </w:t>
      </w:r>
      <w:r w:rsidR="00970713">
        <w:rPr>
          <w:rFonts w:ascii="Arial" w:hAnsi="Arial" w:cs="Arial"/>
          <w:sz w:val="20"/>
          <w:szCs w:val="20"/>
        </w:rPr>
        <w:t>etc.</w:t>
      </w:r>
    </w:p>
    <w:p w14:paraId="4C455060" w14:textId="453B0487" w:rsidR="003E43D1" w:rsidRPr="00112AF3" w:rsidRDefault="004D2091" w:rsidP="00112AF3">
      <w:pPr>
        <w:pStyle w:val="ListParagraph"/>
        <w:numPr>
          <w:ilvl w:val="0"/>
          <w:numId w:val="10"/>
        </w:numPr>
        <w:autoSpaceDE w:val="0"/>
        <w:autoSpaceDN w:val="0"/>
        <w:adjustRightInd w:val="0"/>
        <w:rPr>
          <w:rFonts w:ascii="Arial" w:hAnsi="Arial" w:cs="Arial"/>
          <w:sz w:val="20"/>
          <w:szCs w:val="20"/>
        </w:rPr>
      </w:pPr>
      <w:r w:rsidRPr="004D2091">
        <w:rPr>
          <w:rFonts w:ascii="Arial" w:hAnsi="Arial" w:cs="Arial"/>
          <w:sz w:val="20"/>
          <w:szCs w:val="20"/>
        </w:rPr>
        <w:t>Support the Director by assuming acting Director role</w:t>
      </w:r>
      <w:r w:rsidR="008F1586">
        <w:rPr>
          <w:rFonts w:ascii="Arial" w:hAnsi="Arial" w:cs="Arial"/>
          <w:sz w:val="20"/>
          <w:szCs w:val="20"/>
        </w:rPr>
        <w:t>,</w:t>
      </w:r>
      <w:r w:rsidRPr="004D2091">
        <w:rPr>
          <w:rFonts w:ascii="Arial" w:hAnsi="Arial" w:cs="Arial"/>
          <w:sz w:val="20"/>
          <w:szCs w:val="20"/>
        </w:rPr>
        <w:t xml:space="preserve"> as required.</w:t>
      </w:r>
    </w:p>
    <w:p w14:paraId="419786FA" w14:textId="77777777" w:rsidR="001F3F05" w:rsidRDefault="001F3F05" w:rsidP="001F3F05">
      <w:pPr>
        <w:autoSpaceDE w:val="0"/>
        <w:autoSpaceDN w:val="0"/>
        <w:adjustRightInd w:val="0"/>
        <w:spacing w:after="0" w:line="240" w:lineRule="auto"/>
        <w:rPr>
          <w:rFonts w:ascii="Arial" w:hAnsi="Arial" w:cs="Arial"/>
          <w:b/>
          <w:bCs/>
          <w:sz w:val="20"/>
          <w:szCs w:val="20"/>
          <w:lang w:val="en-US"/>
        </w:rPr>
      </w:pPr>
      <w:r>
        <w:rPr>
          <w:rFonts w:ascii="Arial" w:hAnsi="Arial" w:cs="Arial"/>
          <w:b/>
          <w:bCs/>
          <w:sz w:val="20"/>
          <w:szCs w:val="20"/>
          <w:lang w:val="en-US"/>
        </w:rPr>
        <w:t>Problem Solving</w:t>
      </w:r>
    </w:p>
    <w:p w14:paraId="6D21EFD2" w14:textId="77777777" w:rsidR="001F3F05" w:rsidRDefault="001F3F05" w:rsidP="001F3F05">
      <w:pPr>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Typical problems solved:</w:t>
      </w:r>
    </w:p>
    <w:p w14:paraId="7DCB723E" w14:textId="019CAF87" w:rsidR="00DD6857" w:rsidRPr="00386778" w:rsidRDefault="00266C5B" w:rsidP="00DD6857">
      <w:pPr>
        <w:spacing w:after="0"/>
        <w:rPr>
          <w:rFonts w:ascii="Arial" w:hAnsi="Arial" w:cs="Arial"/>
          <w:sz w:val="20"/>
          <w:szCs w:val="20"/>
          <w:lang w:val="en-US"/>
        </w:rPr>
      </w:pPr>
      <w:r w:rsidRPr="00386778">
        <w:rPr>
          <w:rFonts w:ascii="Arial" w:hAnsi="Arial" w:cs="Arial"/>
          <w:sz w:val="20"/>
          <w:szCs w:val="20"/>
          <w:lang w:val="en-US"/>
        </w:rPr>
        <w:t xml:space="preserve">The </w:t>
      </w:r>
      <w:r w:rsidR="00490DE5" w:rsidRPr="00386778">
        <w:rPr>
          <w:rFonts w:ascii="Arial" w:hAnsi="Arial" w:cs="Arial"/>
          <w:sz w:val="20"/>
          <w:szCs w:val="20"/>
          <w:lang w:val="en-US"/>
        </w:rPr>
        <w:t xml:space="preserve">Manager </w:t>
      </w:r>
      <w:r w:rsidR="00386778">
        <w:rPr>
          <w:rFonts w:ascii="Arial" w:hAnsi="Arial" w:cs="Arial"/>
          <w:sz w:val="20"/>
          <w:szCs w:val="20"/>
          <w:lang w:val="en-US"/>
        </w:rPr>
        <w:t>provides</w:t>
      </w:r>
      <w:r w:rsidR="00490DE5" w:rsidRPr="00386778">
        <w:rPr>
          <w:rFonts w:ascii="Arial" w:hAnsi="Arial" w:cs="Arial"/>
          <w:sz w:val="20"/>
          <w:szCs w:val="20"/>
          <w:lang w:val="en-US"/>
        </w:rPr>
        <w:t xml:space="preserve"> operational leadership</w:t>
      </w:r>
      <w:r w:rsidR="00386778">
        <w:rPr>
          <w:rFonts w:ascii="Arial" w:hAnsi="Arial" w:cs="Arial"/>
          <w:sz w:val="20"/>
          <w:szCs w:val="20"/>
          <w:lang w:val="en-US"/>
        </w:rPr>
        <w:t xml:space="preserve"> </w:t>
      </w:r>
      <w:r w:rsidR="00343580">
        <w:rPr>
          <w:rFonts w:ascii="Arial" w:hAnsi="Arial" w:cs="Arial"/>
          <w:sz w:val="20"/>
          <w:szCs w:val="20"/>
          <w:lang w:val="en-US"/>
        </w:rPr>
        <w:t>and guidance</w:t>
      </w:r>
      <w:r w:rsidR="00490DE5" w:rsidRPr="00386778">
        <w:rPr>
          <w:rFonts w:ascii="Arial" w:hAnsi="Arial" w:cs="Arial"/>
          <w:sz w:val="20"/>
          <w:szCs w:val="20"/>
          <w:lang w:val="en-US"/>
        </w:rPr>
        <w:t xml:space="preserve"> for a team of approximately </w:t>
      </w:r>
      <w:r w:rsidR="005712D9">
        <w:rPr>
          <w:rFonts w:ascii="Arial" w:hAnsi="Arial" w:cs="Arial"/>
          <w:sz w:val="20"/>
          <w:szCs w:val="20"/>
          <w:lang w:val="en-US"/>
        </w:rPr>
        <w:t>6</w:t>
      </w:r>
      <w:r w:rsidR="00490DE5" w:rsidRPr="00386778">
        <w:rPr>
          <w:rFonts w:ascii="Arial" w:hAnsi="Arial" w:cs="Arial"/>
          <w:sz w:val="20"/>
          <w:szCs w:val="20"/>
          <w:lang w:val="en-US"/>
        </w:rPr>
        <w:t xml:space="preserve"> </w:t>
      </w:r>
      <w:r w:rsidR="005712D9">
        <w:rPr>
          <w:rFonts w:ascii="Arial" w:hAnsi="Arial" w:cs="Arial"/>
          <w:sz w:val="20"/>
          <w:szCs w:val="20"/>
          <w:lang w:val="en-US"/>
        </w:rPr>
        <w:t>subject matter expert</w:t>
      </w:r>
      <w:r w:rsidR="00F92A70">
        <w:rPr>
          <w:rFonts w:ascii="Arial" w:hAnsi="Arial" w:cs="Arial"/>
          <w:sz w:val="20"/>
          <w:szCs w:val="20"/>
          <w:lang w:val="en-US"/>
        </w:rPr>
        <w:t xml:space="preserve"> </w:t>
      </w:r>
      <w:r w:rsidR="005712D9">
        <w:rPr>
          <w:rFonts w:ascii="Arial" w:hAnsi="Arial" w:cs="Arial"/>
          <w:sz w:val="20"/>
          <w:szCs w:val="20"/>
          <w:lang w:val="en-US"/>
        </w:rPr>
        <w:t>Business Analysts</w:t>
      </w:r>
      <w:r w:rsidR="00386778">
        <w:rPr>
          <w:rFonts w:ascii="Arial" w:hAnsi="Arial" w:cs="Arial"/>
          <w:sz w:val="20"/>
          <w:szCs w:val="20"/>
          <w:lang w:val="en-US"/>
        </w:rPr>
        <w:t xml:space="preserve"> </w:t>
      </w:r>
      <w:r w:rsidR="005712D9">
        <w:rPr>
          <w:rFonts w:ascii="Arial" w:hAnsi="Arial" w:cs="Arial"/>
          <w:sz w:val="20"/>
          <w:szCs w:val="20"/>
          <w:lang w:val="en-US"/>
        </w:rPr>
        <w:t>performing in depth analysis and project leadership</w:t>
      </w:r>
      <w:r w:rsidR="00F92A70">
        <w:rPr>
          <w:rFonts w:ascii="Arial" w:hAnsi="Arial" w:cs="Arial"/>
          <w:sz w:val="20"/>
          <w:szCs w:val="20"/>
          <w:lang w:val="en-US"/>
        </w:rPr>
        <w:t>, related to their functional area of expertise (HCM or FIN or SCM)</w:t>
      </w:r>
      <w:r w:rsidR="00490DE5" w:rsidRPr="00386778">
        <w:rPr>
          <w:rFonts w:ascii="Arial" w:hAnsi="Arial" w:cs="Arial"/>
          <w:sz w:val="20"/>
          <w:szCs w:val="20"/>
          <w:lang w:val="en-US"/>
        </w:rPr>
        <w:t xml:space="preserve">. </w:t>
      </w:r>
      <w:r w:rsidR="00386778">
        <w:rPr>
          <w:rFonts w:ascii="Arial" w:hAnsi="Arial" w:cs="Arial"/>
          <w:sz w:val="20"/>
          <w:szCs w:val="20"/>
          <w:lang w:val="en-US"/>
        </w:rPr>
        <w:t xml:space="preserve">The Manager </w:t>
      </w:r>
      <w:r w:rsidR="00B95B03">
        <w:rPr>
          <w:rFonts w:ascii="Arial" w:hAnsi="Arial" w:cs="Arial"/>
          <w:sz w:val="20"/>
          <w:szCs w:val="20"/>
          <w:lang w:val="en-US"/>
        </w:rPr>
        <w:t xml:space="preserve">must be able to understand the business needs of various ministry partners and stakeholders which may be internal or external to government. </w:t>
      </w:r>
      <w:r w:rsidR="00B95B03" w:rsidRPr="00386778">
        <w:rPr>
          <w:rFonts w:ascii="Arial" w:hAnsi="Arial" w:cs="Arial"/>
          <w:sz w:val="20"/>
          <w:szCs w:val="20"/>
          <w:lang w:val="en-US"/>
        </w:rPr>
        <w:t xml:space="preserve">The </w:t>
      </w:r>
      <w:r w:rsidR="00B95B03">
        <w:rPr>
          <w:rFonts w:ascii="Arial" w:hAnsi="Arial" w:cs="Arial"/>
          <w:sz w:val="20"/>
          <w:szCs w:val="20"/>
          <w:lang w:val="en-US"/>
        </w:rPr>
        <w:t>Manager also lead</w:t>
      </w:r>
      <w:r w:rsidR="00F92A70">
        <w:rPr>
          <w:rFonts w:ascii="Arial" w:hAnsi="Arial" w:cs="Arial"/>
          <w:sz w:val="20"/>
          <w:szCs w:val="20"/>
          <w:lang w:val="en-US"/>
        </w:rPr>
        <w:t xml:space="preserve"> large and complex </w:t>
      </w:r>
      <w:r w:rsidR="00B95B03">
        <w:rPr>
          <w:rFonts w:ascii="Arial" w:hAnsi="Arial" w:cs="Arial"/>
          <w:sz w:val="20"/>
          <w:szCs w:val="20"/>
          <w:lang w:val="en-US"/>
        </w:rPr>
        <w:t>projects</w:t>
      </w:r>
      <w:r w:rsidR="00F92A70">
        <w:rPr>
          <w:rFonts w:ascii="Arial" w:hAnsi="Arial" w:cs="Arial"/>
          <w:sz w:val="20"/>
          <w:szCs w:val="20"/>
          <w:lang w:val="en-US"/>
        </w:rPr>
        <w:t xml:space="preserve"> with potentially government wide impact</w:t>
      </w:r>
      <w:r w:rsidR="00B95B03">
        <w:rPr>
          <w:rFonts w:ascii="Arial" w:hAnsi="Arial" w:cs="Arial"/>
          <w:sz w:val="20"/>
          <w:szCs w:val="20"/>
          <w:lang w:val="en-US"/>
        </w:rPr>
        <w:t xml:space="preserve"> and </w:t>
      </w:r>
      <w:r w:rsidR="00B95B03" w:rsidRPr="00386778">
        <w:rPr>
          <w:rFonts w:ascii="Arial" w:hAnsi="Arial" w:cs="Arial"/>
          <w:sz w:val="20"/>
          <w:szCs w:val="20"/>
          <w:lang w:val="en-US"/>
        </w:rPr>
        <w:t>works with various ministries requiring knowledge of several different technical areas and government processes.</w:t>
      </w:r>
      <w:r w:rsidR="00B95B03">
        <w:rPr>
          <w:rFonts w:ascii="Arial" w:hAnsi="Arial" w:cs="Arial"/>
          <w:sz w:val="20"/>
          <w:szCs w:val="20"/>
          <w:lang w:val="en-US"/>
        </w:rPr>
        <w:t xml:space="preserve"> </w:t>
      </w:r>
      <w:r w:rsidR="008C4949">
        <w:rPr>
          <w:rFonts w:ascii="Arial" w:hAnsi="Arial" w:cs="Arial"/>
          <w:sz w:val="20"/>
          <w:szCs w:val="20"/>
          <w:lang w:val="en-US"/>
        </w:rPr>
        <w:t xml:space="preserve">The role requires subject matter expertise in the provision of comprehensive services essential to the </w:t>
      </w:r>
      <w:r w:rsidR="007E372D">
        <w:rPr>
          <w:rFonts w:ascii="Arial" w:hAnsi="Arial" w:cs="Arial"/>
          <w:sz w:val="20"/>
          <w:szCs w:val="20"/>
          <w:lang w:val="en-US"/>
        </w:rPr>
        <w:t>ongoing delivery</w:t>
      </w:r>
      <w:r w:rsidR="008C4949">
        <w:rPr>
          <w:rFonts w:ascii="Arial" w:hAnsi="Arial" w:cs="Arial"/>
          <w:sz w:val="20"/>
          <w:szCs w:val="20"/>
          <w:lang w:val="en-US"/>
        </w:rPr>
        <w:t xml:space="preserve"> of operations of 1GX, leading their team in the application of project </w:t>
      </w:r>
      <w:r w:rsidR="007E372D">
        <w:rPr>
          <w:rFonts w:ascii="Arial" w:hAnsi="Arial" w:cs="Arial"/>
          <w:sz w:val="20"/>
          <w:szCs w:val="20"/>
          <w:lang w:val="en-US"/>
        </w:rPr>
        <w:t>management methodologies</w:t>
      </w:r>
      <w:r w:rsidR="008C4949">
        <w:rPr>
          <w:rFonts w:ascii="Arial" w:hAnsi="Arial" w:cs="Arial"/>
          <w:sz w:val="20"/>
          <w:szCs w:val="20"/>
          <w:lang w:val="en-US"/>
        </w:rPr>
        <w:t xml:space="preserve"> including major </w:t>
      </w:r>
      <w:r w:rsidR="007E372D">
        <w:rPr>
          <w:rFonts w:ascii="Arial" w:hAnsi="Arial" w:cs="Arial"/>
          <w:sz w:val="20"/>
          <w:szCs w:val="20"/>
          <w:lang w:val="en-US"/>
        </w:rPr>
        <w:t>configuration, enhancements, and re-design. The</w:t>
      </w:r>
      <w:r w:rsidR="00B95B03">
        <w:rPr>
          <w:rFonts w:ascii="Arial" w:hAnsi="Arial" w:cs="Arial"/>
          <w:sz w:val="20"/>
          <w:szCs w:val="20"/>
          <w:lang w:val="en-US"/>
        </w:rPr>
        <w:t xml:space="preserve"> Manager </w:t>
      </w:r>
      <w:proofErr w:type="gramStart"/>
      <w:r w:rsidR="00B95B03">
        <w:rPr>
          <w:rFonts w:ascii="Arial" w:hAnsi="Arial" w:cs="Arial"/>
          <w:sz w:val="20"/>
          <w:szCs w:val="20"/>
          <w:lang w:val="en-US"/>
        </w:rPr>
        <w:t>coaches</w:t>
      </w:r>
      <w:proofErr w:type="gramEnd"/>
      <w:r w:rsidR="00B95B03">
        <w:rPr>
          <w:rFonts w:ascii="Arial" w:hAnsi="Arial" w:cs="Arial"/>
          <w:sz w:val="20"/>
          <w:szCs w:val="20"/>
          <w:lang w:val="en-US"/>
        </w:rPr>
        <w:t xml:space="preserve"> staff and ministry partners in 1GX applications</w:t>
      </w:r>
      <w:r w:rsidR="00392F49">
        <w:rPr>
          <w:rFonts w:ascii="Arial" w:hAnsi="Arial" w:cs="Arial"/>
          <w:sz w:val="20"/>
          <w:szCs w:val="20"/>
          <w:lang w:val="en-US"/>
        </w:rPr>
        <w:t xml:space="preserve">. </w:t>
      </w:r>
      <w:r w:rsidR="00F92A70" w:rsidRPr="00F92A70">
        <w:rPr>
          <w:rFonts w:ascii="Arial" w:hAnsi="Arial" w:cs="Arial"/>
          <w:sz w:val="20"/>
          <w:szCs w:val="20"/>
          <w:lang w:val="en-US"/>
        </w:rPr>
        <w:t xml:space="preserve">Due to the integrated nature of the 1GX solution and </w:t>
      </w:r>
      <w:r w:rsidR="000703E6" w:rsidRPr="00F92A70">
        <w:rPr>
          <w:rFonts w:ascii="Arial" w:hAnsi="Arial" w:cs="Arial"/>
          <w:sz w:val="20"/>
          <w:szCs w:val="20"/>
          <w:lang w:val="en-US"/>
        </w:rPr>
        <w:t xml:space="preserve">processes, </w:t>
      </w:r>
      <w:r w:rsidR="00F92A70" w:rsidRPr="00F92A70">
        <w:rPr>
          <w:rFonts w:ascii="Arial" w:hAnsi="Arial" w:cs="Arial"/>
          <w:sz w:val="20"/>
          <w:szCs w:val="20"/>
          <w:lang w:val="en-US"/>
        </w:rPr>
        <w:t>the position operates in multi-stakeholder environment and is required to collaborate and liaise with functional and technical teams within 1GX as well as other shared service functions across the GOA</w:t>
      </w:r>
      <w:r w:rsidR="00F92A70">
        <w:rPr>
          <w:rFonts w:ascii="Arial" w:hAnsi="Arial" w:cs="Arial"/>
          <w:sz w:val="20"/>
          <w:szCs w:val="20"/>
          <w:lang w:val="en-US"/>
        </w:rPr>
        <w:t>.</w:t>
      </w:r>
      <w:r w:rsidR="00F92A70" w:rsidRPr="00F92A70">
        <w:rPr>
          <w:rFonts w:ascii="Arial" w:hAnsi="Arial" w:cs="Arial"/>
          <w:sz w:val="20"/>
          <w:szCs w:val="20"/>
          <w:lang w:val="en-US"/>
        </w:rPr>
        <w:t xml:space="preserve"> </w:t>
      </w:r>
      <w:r w:rsidR="00F92A70">
        <w:rPr>
          <w:rFonts w:ascii="Arial" w:hAnsi="Arial" w:cs="Arial"/>
          <w:sz w:val="20"/>
          <w:szCs w:val="20"/>
          <w:lang w:val="en-US"/>
        </w:rPr>
        <w:t>Many of the challenges presented are new and unprecedented.</w:t>
      </w:r>
    </w:p>
    <w:p w14:paraId="147842D1" w14:textId="77777777" w:rsidR="00266C5B" w:rsidRDefault="00266C5B" w:rsidP="00C879B1">
      <w:pPr>
        <w:spacing w:after="0"/>
        <w:rPr>
          <w:rFonts w:ascii="Arial" w:hAnsi="Arial" w:cs="Arial"/>
          <w:sz w:val="16"/>
          <w:szCs w:val="16"/>
          <w:lang w:val="en-US"/>
        </w:rPr>
      </w:pPr>
    </w:p>
    <w:p w14:paraId="21295E37" w14:textId="77777777" w:rsidR="00C879B1" w:rsidRDefault="001F3F05" w:rsidP="00C879B1">
      <w:pPr>
        <w:spacing w:after="0"/>
        <w:rPr>
          <w:rFonts w:ascii="Arial" w:hAnsi="Arial" w:cs="Arial"/>
          <w:sz w:val="16"/>
          <w:szCs w:val="16"/>
          <w:lang w:val="en-US"/>
        </w:rPr>
      </w:pPr>
      <w:r>
        <w:rPr>
          <w:rFonts w:ascii="Arial" w:hAnsi="Arial" w:cs="Arial"/>
          <w:sz w:val="16"/>
          <w:szCs w:val="16"/>
          <w:lang w:val="en-US"/>
        </w:rPr>
        <w:t>Types of guidance available for problem solving:</w:t>
      </w:r>
    </w:p>
    <w:p w14:paraId="4B1034C1" w14:textId="6508F28D" w:rsidR="008F7A27" w:rsidRPr="00B95B03" w:rsidRDefault="00B95B03" w:rsidP="00C879B1">
      <w:pPr>
        <w:rPr>
          <w:rFonts w:ascii="Arial" w:hAnsi="Arial" w:cs="Arial"/>
          <w:sz w:val="20"/>
          <w:szCs w:val="20"/>
          <w:lang w:val="en-US"/>
        </w:rPr>
      </w:pPr>
      <w:r>
        <w:rPr>
          <w:rFonts w:ascii="Arial" w:hAnsi="Arial" w:cs="Arial"/>
          <w:sz w:val="20"/>
          <w:szCs w:val="20"/>
          <w:lang w:val="en-US"/>
        </w:rPr>
        <w:t>The position works independently but has access to the Director for assistance for non-routine issues as well as other Managers in the area.</w:t>
      </w:r>
    </w:p>
    <w:p w14:paraId="47C4A29C" w14:textId="34D2D469" w:rsidR="001F3F05" w:rsidRDefault="001F3F05" w:rsidP="00DD6857">
      <w:pPr>
        <w:spacing w:after="0"/>
        <w:rPr>
          <w:rFonts w:ascii="Arial" w:hAnsi="Arial" w:cs="Arial"/>
          <w:sz w:val="16"/>
          <w:szCs w:val="16"/>
          <w:lang w:val="en-US"/>
        </w:rPr>
      </w:pPr>
      <w:r>
        <w:rPr>
          <w:rFonts w:ascii="Arial" w:hAnsi="Arial" w:cs="Arial"/>
          <w:sz w:val="16"/>
          <w:szCs w:val="16"/>
          <w:lang w:val="en-US"/>
        </w:rPr>
        <w:t>Direct or indirect impacts of decisions:</w:t>
      </w:r>
    </w:p>
    <w:p w14:paraId="172B8FB9" w14:textId="52234715" w:rsidR="00DD6857" w:rsidRPr="004F790B" w:rsidRDefault="004F790B" w:rsidP="00DD6857">
      <w:pPr>
        <w:spacing w:after="0"/>
        <w:rPr>
          <w:rFonts w:ascii="Arial" w:hAnsi="Arial" w:cs="Arial"/>
          <w:sz w:val="20"/>
          <w:szCs w:val="20"/>
          <w:lang w:val="en-US"/>
        </w:rPr>
      </w:pPr>
      <w:r>
        <w:rPr>
          <w:rFonts w:ascii="Arial" w:hAnsi="Arial" w:cs="Arial"/>
          <w:sz w:val="20"/>
          <w:szCs w:val="20"/>
          <w:lang w:val="en-US"/>
        </w:rPr>
        <w:t xml:space="preserve">The Manager ensures 1GX applications </w:t>
      </w:r>
      <w:r w:rsidR="00C92A52">
        <w:rPr>
          <w:rFonts w:ascii="Arial" w:hAnsi="Arial" w:cs="Arial"/>
          <w:sz w:val="20"/>
          <w:szCs w:val="20"/>
          <w:lang w:val="en-US"/>
        </w:rPr>
        <w:t xml:space="preserve">are supported </w:t>
      </w:r>
      <w:r w:rsidR="00825DE8">
        <w:rPr>
          <w:rFonts w:ascii="Arial" w:hAnsi="Arial" w:cs="Arial"/>
          <w:sz w:val="20"/>
          <w:szCs w:val="20"/>
          <w:lang w:val="en-US"/>
        </w:rPr>
        <w:t>for</w:t>
      </w:r>
      <w:r w:rsidR="00C92A52">
        <w:rPr>
          <w:rFonts w:ascii="Arial" w:hAnsi="Arial" w:cs="Arial"/>
          <w:sz w:val="20"/>
          <w:szCs w:val="20"/>
          <w:lang w:val="en-US"/>
        </w:rPr>
        <w:t xml:space="preserve"> both internal and external processes. </w:t>
      </w:r>
      <w:r w:rsidR="00B873C0">
        <w:rPr>
          <w:rFonts w:ascii="Arial" w:hAnsi="Arial" w:cs="Arial"/>
          <w:sz w:val="20"/>
          <w:szCs w:val="20"/>
          <w:lang w:val="en-US"/>
        </w:rPr>
        <w:t xml:space="preserve">  </w:t>
      </w:r>
    </w:p>
    <w:p w14:paraId="2F889FA3" w14:textId="77777777" w:rsidR="004F790B" w:rsidRDefault="004F790B" w:rsidP="00DD6857">
      <w:pPr>
        <w:spacing w:after="0"/>
        <w:rPr>
          <w:rFonts w:ascii="Arial" w:hAnsi="Arial" w:cs="Arial"/>
          <w:sz w:val="16"/>
          <w:szCs w:val="16"/>
          <w:lang w:val="en-US"/>
        </w:rPr>
      </w:pPr>
    </w:p>
    <w:p w14:paraId="5D9F13FC" w14:textId="77777777" w:rsidR="001F3F05" w:rsidRDefault="001F3F05" w:rsidP="001F3F05">
      <w:pPr>
        <w:autoSpaceDE w:val="0"/>
        <w:autoSpaceDN w:val="0"/>
        <w:adjustRightInd w:val="0"/>
        <w:spacing w:after="0" w:line="240" w:lineRule="auto"/>
        <w:rPr>
          <w:rFonts w:ascii="Arial" w:hAnsi="Arial" w:cs="Arial"/>
          <w:b/>
          <w:bCs/>
          <w:sz w:val="20"/>
          <w:szCs w:val="20"/>
          <w:lang w:val="en-US"/>
        </w:rPr>
      </w:pPr>
      <w:r>
        <w:rPr>
          <w:rFonts w:ascii="Arial" w:hAnsi="Arial" w:cs="Arial"/>
          <w:b/>
          <w:bCs/>
          <w:sz w:val="20"/>
          <w:szCs w:val="20"/>
          <w:lang w:val="en-US"/>
        </w:rPr>
        <w:t>Key Relationships</w:t>
      </w:r>
    </w:p>
    <w:p w14:paraId="3ACE982B" w14:textId="77777777" w:rsidR="001F3F05" w:rsidRDefault="001F3F05" w:rsidP="001F3F05">
      <w:pPr>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Major stakeholders and purpose of interactions:</w:t>
      </w:r>
    </w:p>
    <w:p w14:paraId="5B79DC43" w14:textId="19E9DC8C" w:rsidR="000958EC" w:rsidRDefault="000958EC" w:rsidP="000958EC">
      <w:pPr>
        <w:spacing w:after="0"/>
        <w:rPr>
          <w:rFonts w:ascii="Arial" w:hAnsi="Arial" w:cs="Arial"/>
          <w:sz w:val="20"/>
          <w:szCs w:val="20"/>
        </w:rPr>
      </w:pPr>
      <w:r>
        <w:rPr>
          <w:rFonts w:ascii="Arial" w:hAnsi="Arial" w:cs="Arial"/>
          <w:sz w:val="20"/>
          <w:szCs w:val="20"/>
        </w:rPr>
        <w:t xml:space="preserve">Engage with stakeholders to ensure </w:t>
      </w:r>
      <w:r w:rsidR="00343580">
        <w:rPr>
          <w:rFonts w:ascii="Arial" w:hAnsi="Arial" w:cs="Arial"/>
          <w:sz w:val="20"/>
          <w:szCs w:val="20"/>
        </w:rPr>
        <w:t>operational</w:t>
      </w:r>
      <w:r>
        <w:rPr>
          <w:rFonts w:ascii="Arial" w:hAnsi="Arial" w:cs="Arial"/>
          <w:sz w:val="20"/>
          <w:szCs w:val="20"/>
        </w:rPr>
        <w:t xml:space="preserve"> excellence with </w:t>
      </w:r>
      <w:r w:rsidRPr="000958EC">
        <w:rPr>
          <w:rFonts w:ascii="Arial" w:hAnsi="Arial" w:cs="Arial"/>
          <w:sz w:val="20"/>
          <w:szCs w:val="20"/>
        </w:rPr>
        <w:t xml:space="preserve">1GX </w:t>
      </w:r>
      <w:r>
        <w:rPr>
          <w:rFonts w:ascii="Arial" w:hAnsi="Arial" w:cs="Arial"/>
          <w:sz w:val="20"/>
          <w:szCs w:val="20"/>
        </w:rPr>
        <w:t xml:space="preserve">applications: </w:t>
      </w:r>
    </w:p>
    <w:p w14:paraId="55505655" w14:textId="20128117" w:rsidR="000958EC" w:rsidRPr="000958EC" w:rsidRDefault="007239C9" w:rsidP="000958EC">
      <w:pPr>
        <w:spacing w:after="0"/>
        <w:rPr>
          <w:rFonts w:ascii="Arial" w:hAnsi="Arial" w:cs="Arial"/>
          <w:sz w:val="20"/>
          <w:szCs w:val="20"/>
        </w:rPr>
      </w:pPr>
      <w:r>
        <w:rPr>
          <w:rFonts w:ascii="Arial" w:hAnsi="Arial" w:cs="Arial"/>
          <w:sz w:val="20"/>
          <w:szCs w:val="20"/>
        </w:rPr>
        <w:t>1GX c</w:t>
      </w:r>
      <w:r w:rsidR="000958EC" w:rsidRPr="000958EC">
        <w:rPr>
          <w:rFonts w:ascii="Arial" w:hAnsi="Arial" w:cs="Arial"/>
          <w:sz w:val="20"/>
          <w:szCs w:val="20"/>
        </w:rPr>
        <w:t>lients include:</w:t>
      </w:r>
    </w:p>
    <w:p w14:paraId="060CEE1F" w14:textId="77777777" w:rsidR="000958EC" w:rsidRPr="000958EC" w:rsidRDefault="000958EC" w:rsidP="000958EC">
      <w:pPr>
        <w:numPr>
          <w:ilvl w:val="0"/>
          <w:numId w:val="18"/>
        </w:numPr>
        <w:spacing w:after="0"/>
        <w:rPr>
          <w:rFonts w:ascii="Arial" w:hAnsi="Arial" w:cs="Arial"/>
          <w:sz w:val="20"/>
          <w:szCs w:val="20"/>
        </w:rPr>
      </w:pPr>
      <w:r w:rsidRPr="000958EC">
        <w:rPr>
          <w:rFonts w:ascii="Arial" w:hAnsi="Arial" w:cs="Arial"/>
          <w:sz w:val="20"/>
          <w:szCs w:val="20"/>
        </w:rPr>
        <w:t xml:space="preserve">Treasury Board &amp; Finance, </w:t>
      </w:r>
    </w:p>
    <w:p w14:paraId="3917DCAD" w14:textId="5D96C060" w:rsidR="000958EC" w:rsidRDefault="000958EC" w:rsidP="000958EC">
      <w:pPr>
        <w:numPr>
          <w:ilvl w:val="0"/>
          <w:numId w:val="18"/>
        </w:numPr>
        <w:spacing w:after="0"/>
        <w:rPr>
          <w:rFonts w:ascii="Arial" w:hAnsi="Arial" w:cs="Arial"/>
          <w:sz w:val="20"/>
          <w:szCs w:val="20"/>
        </w:rPr>
      </w:pPr>
      <w:r w:rsidRPr="000958EC">
        <w:rPr>
          <w:rFonts w:ascii="Arial" w:hAnsi="Arial" w:cs="Arial"/>
          <w:sz w:val="20"/>
          <w:szCs w:val="20"/>
        </w:rPr>
        <w:t xml:space="preserve">Office of the Controller, </w:t>
      </w:r>
    </w:p>
    <w:p w14:paraId="7B5EFB49" w14:textId="3C9158B8" w:rsidR="00A06226" w:rsidRPr="000958EC" w:rsidRDefault="00A06226" w:rsidP="000958EC">
      <w:pPr>
        <w:numPr>
          <w:ilvl w:val="0"/>
          <w:numId w:val="18"/>
        </w:numPr>
        <w:spacing w:after="0"/>
        <w:rPr>
          <w:rFonts w:ascii="Arial" w:hAnsi="Arial" w:cs="Arial"/>
          <w:sz w:val="20"/>
          <w:szCs w:val="20"/>
        </w:rPr>
      </w:pPr>
      <w:r>
        <w:rPr>
          <w:rFonts w:ascii="Arial" w:hAnsi="Arial" w:cs="Arial"/>
          <w:sz w:val="20"/>
          <w:szCs w:val="20"/>
        </w:rPr>
        <w:t>Pay and Benefits</w:t>
      </w:r>
      <w:r w:rsidR="00343580">
        <w:rPr>
          <w:rFonts w:ascii="Arial" w:hAnsi="Arial" w:cs="Arial"/>
          <w:sz w:val="20"/>
          <w:szCs w:val="20"/>
        </w:rPr>
        <w:t xml:space="preserve">/Finance/Supply Chain </w:t>
      </w:r>
      <w:r w:rsidR="008C4949">
        <w:rPr>
          <w:rFonts w:ascii="Arial" w:hAnsi="Arial" w:cs="Arial"/>
          <w:sz w:val="20"/>
          <w:szCs w:val="20"/>
        </w:rPr>
        <w:t>Management</w:t>
      </w:r>
      <w:r>
        <w:rPr>
          <w:rFonts w:ascii="Arial" w:hAnsi="Arial" w:cs="Arial"/>
          <w:sz w:val="20"/>
          <w:szCs w:val="20"/>
        </w:rPr>
        <w:t>,</w:t>
      </w:r>
    </w:p>
    <w:p w14:paraId="6379A247" w14:textId="77777777" w:rsidR="000958EC" w:rsidRPr="000958EC" w:rsidRDefault="000958EC" w:rsidP="000958EC">
      <w:pPr>
        <w:numPr>
          <w:ilvl w:val="0"/>
          <w:numId w:val="18"/>
        </w:numPr>
        <w:spacing w:after="0"/>
        <w:rPr>
          <w:rFonts w:ascii="Arial" w:hAnsi="Arial" w:cs="Arial"/>
          <w:sz w:val="20"/>
          <w:szCs w:val="20"/>
        </w:rPr>
      </w:pPr>
      <w:r w:rsidRPr="000958EC">
        <w:rPr>
          <w:rFonts w:ascii="Arial" w:hAnsi="Arial" w:cs="Arial"/>
          <w:sz w:val="20"/>
          <w:szCs w:val="20"/>
        </w:rPr>
        <w:t xml:space="preserve">Public Service Commissioner, </w:t>
      </w:r>
    </w:p>
    <w:p w14:paraId="4C5357EE" w14:textId="20259A22" w:rsidR="000958EC" w:rsidRPr="000958EC" w:rsidRDefault="000958EC" w:rsidP="000958EC">
      <w:pPr>
        <w:numPr>
          <w:ilvl w:val="0"/>
          <w:numId w:val="18"/>
        </w:numPr>
        <w:spacing w:after="0"/>
        <w:rPr>
          <w:rFonts w:ascii="Arial" w:hAnsi="Arial" w:cs="Arial"/>
          <w:sz w:val="20"/>
          <w:szCs w:val="20"/>
        </w:rPr>
      </w:pPr>
      <w:proofErr w:type="spellStart"/>
      <w:r w:rsidRPr="000958EC">
        <w:rPr>
          <w:rFonts w:ascii="Arial" w:hAnsi="Arial" w:cs="Arial"/>
          <w:sz w:val="20"/>
          <w:szCs w:val="20"/>
        </w:rPr>
        <w:t>GoA</w:t>
      </w:r>
      <w:proofErr w:type="spellEnd"/>
      <w:r w:rsidRPr="000958EC">
        <w:rPr>
          <w:rFonts w:ascii="Arial" w:hAnsi="Arial" w:cs="Arial"/>
          <w:sz w:val="20"/>
          <w:szCs w:val="20"/>
        </w:rPr>
        <w:t xml:space="preserve"> ministries, Agencies &amp; Boards</w:t>
      </w:r>
      <w:r w:rsidR="00A06226">
        <w:rPr>
          <w:rFonts w:ascii="Arial" w:hAnsi="Arial" w:cs="Arial"/>
          <w:sz w:val="20"/>
          <w:szCs w:val="20"/>
        </w:rPr>
        <w:t>,</w:t>
      </w:r>
    </w:p>
    <w:p w14:paraId="34613302" w14:textId="022F337A" w:rsidR="000958EC" w:rsidRPr="000958EC" w:rsidRDefault="000958EC" w:rsidP="000958EC">
      <w:pPr>
        <w:numPr>
          <w:ilvl w:val="0"/>
          <w:numId w:val="18"/>
        </w:numPr>
        <w:spacing w:after="0"/>
        <w:rPr>
          <w:rFonts w:ascii="Arial" w:hAnsi="Arial" w:cs="Arial"/>
          <w:sz w:val="20"/>
          <w:szCs w:val="20"/>
        </w:rPr>
      </w:pPr>
      <w:r w:rsidRPr="000958EC">
        <w:rPr>
          <w:rFonts w:ascii="Arial" w:hAnsi="Arial" w:cs="Arial"/>
          <w:sz w:val="20"/>
          <w:szCs w:val="20"/>
        </w:rPr>
        <w:t xml:space="preserve">other external government entities </w:t>
      </w:r>
      <w:r w:rsidR="00C706D1" w:rsidRPr="000958EC">
        <w:rPr>
          <w:rFonts w:ascii="Arial" w:hAnsi="Arial" w:cs="Arial"/>
          <w:sz w:val="20"/>
          <w:szCs w:val="20"/>
        </w:rPr>
        <w:t>e.g.,</w:t>
      </w:r>
      <w:r w:rsidRPr="000958EC">
        <w:rPr>
          <w:rFonts w:ascii="Arial" w:hAnsi="Arial" w:cs="Arial"/>
          <w:sz w:val="20"/>
          <w:szCs w:val="20"/>
        </w:rPr>
        <w:t xml:space="preserve"> Independent Legislative Offices (ILO)</w:t>
      </w:r>
      <w:r w:rsidR="007239C9">
        <w:rPr>
          <w:rFonts w:ascii="Arial" w:hAnsi="Arial" w:cs="Arial"/>
          <w:sz w:val="20"/>
          <w:szCs w:val="20"/>
        </w:rPr>
        <w:t>,</w:t>
      </w:r>
    </w:p>
    <w:p w14:paraId="0FEE9CA3" w14:textId="022A5916" w:rsidR="000958EC" w:rsidRPr="000958EC" w:rsidRDefault="000958EC" w:rsidP="000958EC">
      <w:pPr>
        <w:numPr>
          <w:ilvl w:val="0"/>
          <w:numId w:val="18"/>
        </w:numPr>
        <w:spacing w:after="0"/>
        <w:rPr>
          <w:rFonts w:ascii="Arial" w:hAnsi="Arial" w:cs="Arial"/>
          <w:sz w:val="20"/>
          <w:szCs w:val="20"/>
        </w:rPr>
      </w:pPr>
      <w:r w:rsidRPr="000958EC">
        <w:rPr>
          <w:rFonts w:ascii="Arial" w:hAnsi="Arial" w:cs="Arial"/>
          <w:sz w:val="20"/>
          <w:szCs w:val="20"/>
        </w:rPr>
        <w:t>1GX users</w:t>
      </w:r>
      <w:r w:rsidR="007239C9">
        <w:rPr>
          <w:rFonts w:ascii="Arial" w:hAnsi="Arial" w:cs="Arial"/>
          <w:sz w:val="20"/>
          <w:szCs w:val="20"/>
        </w:rPr>
        <w:t>.</w:t>
      </w:r>
    </w:p>
    <w:p w14:paraId="11F2CF42" w14:textId="3F2C46E7" w:rsidR="007239C9" w:rsidRDefault="007239C9" w:rsidP="001F3F05">
      <w:pPr>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 xml:space="preserve">Also collaborate with: </w:t>
      </w:r>
    </w:p>
    <w:p w14:paraId="20A8DDBE" w14:textId="3F04D4DB" w:rsidR="007239C9" w:rsidRDefault="007239C9" w:rsidP="007239C9">
      <w:pPr>
        <w:pStyle w:val="ListParagraph"/>
        <w:numPr>
          <w:ilvl w:val="0"/>
          <w:numId w:val="19"/>
        </w:numPr>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Branch/Division Management/Executive Management – Work on projects/seek guidance and direction,</w:t>
      </w:r>
    </w:p>
    <w:p w14:paraId="730D4550" w14:textId="3766A056" w:rsidR="007239C9" w:rsidRPr="007239C9" w:rsidRDefault="007239C9" w:rsidP="007239C9">
      <w:pPr>
        <w:pStyle w:val="ListParagraph"/>
        <w:numPr>
          <w:ilvl w:val="0"/>
          <w:numId w:val="19"/>
        </w:numPr>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lastRenderedPageBreak/>
        <w:t>Staff – provide coaching, mentorship.</w:t>
      </w:r>
    </w:p>
    <w:p w14:paraId="6F0F973C" w14:textId="77777777" w:rsidR="007239C9" w:rsidRDefault="007239C9" w:rsidP="001F3F05">
      <w:pPr>
        <w:autoSpaceDE w:val="0"/>
        <w:autoSpaceDN w:val="0"/>
        <w:adjustRightInd w:val="0"/>
        <w:spacing w:after="0" w:line="240" w:lineRule="auto"/>
        <w:rPr>
          <w:rFonts w:ascii="Arial" w:hAnsi="Arial" w:cs="Arial"/>
          <w:b/>
          <w:bCs/>
          <w:sz w:val="20"/>
          <w:szCs w:val="20"/>
          <w:lang w:val="en-US"/>
        </w:rPr>
      </w:pPr>
    </w:p>
    <w:p w14:paraId="6731C8BD" w14:textId="1788B044" w:rsidR="001F3F05" w:rsidRDefault="001F3F05" w:rsidP="001F3F05">
      <w:pPr>
        <w:autoSpaceDE w:val="0"/>
        <w:autoSpaceDN w:val="0"/>
        <w:adjustRightInd w:val="0"/>
        <w:spacing w:after="0" w:line="240" w:lineRule="auto"/>
        <w:rPr>
          <w:rFonts w:ascii="Arial" w:hAnsi="Arial" w:cs="Arial"/>
          <w:b/>
          <w:bCs/>
          <w:sz w:val="20"/>
          <w:szCs w:val="20"/>
          <w:lang w:val="en-US"/>
        </w:rPr>
      </w:pPr>
      <w:r>
        <w:rPr>
          <w:rFonts w:ascii="Arial" w:hAnsi="Arial" w:cs="Arial"/>
          <w:b/>
          <w:bCs/>
          <w:sz w:val="20"/>
          <w:szCs w:val="20"/>
          <w:lang w:val="en-US"/>
        </w:rPr>
        <w:t>Required Education, Experience and Technical Competencies</w:t>
      </w:r>
    </w:p>
    <w:p w14:paraId="7BEEDF10" w14:textId="004932BB" w:rsidR="00C879B1" w:rsidRDefault="001F3F05" w:rsidP="001F3F05">
      <w:pPr>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xml:space="preserve">Education Level </w:t>
      </w:r>
    </w:p>
    <w:p w14:paraId="438FAF2B" w14:textId="1645F9E4" w:rsidR="00FA00CE" w:rsidRPr="00FA00CE" w:rsidRDefault="00970713" w:rsidP="00FA00CE">
      <w:pPr>
        <w:autoSpaceDE w:val="0"/>
        <w:autoSpaceDN w:val="0"/>
        <w:adjustRightInd w:val="0"/>
        <w:spacing w:after="0" w:line="240" w:lineRule="auto"/>
        <w:rPr>
          <w:rFonts w:ascii="Arial" w:hAnsi="Arial" w:cs="Arial"/>
          <w:sz w:val="20"/>
          <w:szCs w:val="20"/>
          <w:lang w:val="en-GB"/>
        </w:rPr>
      </w:pPr>
      <w:r w:rsidRPr="00970713">
        <w:rPr>
          <w:rFonts w:ascii="Arial" w:hAnsi="Arial" w:cs="Arial"/>
          <w:sz w:val="20"/>
          <w:szCs w:val="20"/>
          <w:lang w:val="en-GB"/>
        </w:rPr>
        <w:t>University Degree in a related field</w:t>
      </w:r>
      <w:r w:rsidR="00FA00CE" w:rsidRPr="00FA00CE">
        <w:rPr>
          <w:rFonts w:ascii="Arial" w:hAnsi="Arial" w:cs="Arial"/>
          <w:sz w:val="20"/>
          <w:szCs w:val="20"/>
          <w:lang w:val="en-GB"/>
        </w:rPr>
        <w:t xml:space="preserve">, such as </w:t>
      </w:r>
      <w:r w:rsidRPr="00970713">
        <w:rPr>
          <w:rFonts w:ascii="Arial" w:hAnsi="Arial" w:cs="Arial"/>
          <w:sz w:val="20"/>
          <w:szCs w:val="20"/>
          <w:lang w:val="en-GB"/>
        </w:rPr>
        <w:t>business management, business analysis, computer systems</w:t>
      </w:r>
      <w:r w:rsidR="00FA00CE" w:rsidRPr="00FA00CE">
        <w:rPr>
          <w:rFonts w:ascii="Arial" w:hAnsi="Arial" w:cs="Arial"/>
          <w:sz w:val="20"/>
          <w:szCs w:val="20"/>
          <w:lang w:val="en-GB"/>
        </w:rPr>
        <w:t xml:space="preserve"> plus </w:t>
      </w:r>
      <w:r w:rsidRPr="00970713">
        <w:rPr>
          <w:rFonts w:ascii="Arial" w:hAnsi="Arial" w:cs="Arial"/>
          <w:sz w:val="20"/>
          <w:szCs w:val="20"/>
          <w:lang w:val="en-GB"/>
        </w:rPr>
        <w:t xml:space="preserve">a minimum </w:t>
      </w:r>
      <w:r w:rsidR="00FA00CE" w:rsidRPr="00FA00CE">
        <w:rPr>
          <w:rFonts w:ascii="Arial" w:hAnsi="Arial" w:cs="Arial"/>
          <w:sz w:val="20"/>
          <w:szCs w:val="20"/>
          <w:lang w:val="en-GB"/>
        </w:rPr>
        <w:t xml:space="preserve">of </w:t>
      </w:r>
      <w:r w:rsidR="00AA4747">
        <w:rPr>
          <w:rFonts w:ascii="Arial" w:hAnsi="Arial" w:cs="Arial"/>
          <w:sz w:val="20"/>
          <w:szCs w:val="20"/>
          <w:lang w:val="en-GB"/>
        </w:rPr>
        <w:t xml:space="preserve">four </w:t>
      </w:r>
      <w:r w:rsidRPr="00970713">
        <w:rPr>
          <w:rFonts w:ascii="Arial" w:hAnsi="Arial" w:cs="Arial"/>
          <w:sz w:val="20"/>
          <w:szCs w:val="20"/>
          <w:lang w:val="en-GB"/>
        </w:rPr>
        <w:t>(</w:t>
      </w:r>
      <w:r w:rsidR="00AA4747">
        <w:rPr>
          <w:rFonts w:ascii="Arial" w:hAnsi="Arial" w:cs="Arial"/>
          <w:sz w:val="20"/>
          <w:szCs w:val="20"/>
          <w:lang w:val="en-GB"/>
        </w:rPr>
        <w:t>4</w:t>
      </w:r>
      <w:r w:rsidRPr="00970713">
        <w:rPr>
          <w:rFonts w:ascii="Arial" w:hAnsi="Arial" w:cs="Arial"/>
          <w:sz w:val="20"/>
          <w:szCs w:val="20"/>
          <w:lang w:val="en-GB"/>
        </w:rPr>
        <w:t xml:space="preserve">) years of progressively responsible work experience or diploma in a relevant field plus </w:t>
      </w:r>
      <w:r w:rsidR="00AA4747">
        <w:rPr>
          <w:rFonts w:ascii="Arial" w:hAnsi="Arial" w:cs="Arial"/>
          <w:sz w:val="20"/>
          <w:szCs w:val="20"/>
          <w:lang w:val="en-GB"/>
        </w:rPr>
        <w:t>six</w:t>
      </w:r>
      <w:r w:rsidRPr="00970713">
        <w:rPr>
          <w:rFonts w:ascii="Arial" w:hAnsi="Arial" w:cs="Arial"/>
          <w:sz w:val="20"/>
          <w:szCs w:val="20"/>
          <w:lang w:val="en-GB"/>
        </w:rPr>
        <w:t xml:space="preserve"> (</w:t>
      </w:r>
      <w:r w:rsidR="00AA4747">
        <w:rPr>
          <w:rFonts w:ascii="Arial" w:hAnsi="Arial" w:cs="Arial"/>
          <w:sz w:val="20"/>
          <w:szCs w:val="20"/>
          <w:lang w:val="en-GB"/>
        </w:rPr>
        <w:t>6</w:t>
      </w:r>
      <w:r w:rsidRPr="00970713">
        <w:rPr>
          <w:rFonts w:ascii="Arial" w:hAnsi="Arial" w:cs="Arial"/>
          <w:sz w:val="20"/>
          <w:szCs w:val="20"/>
          <w:lang w:val="en-GB"/>
        </w:rPr>
        <w:t>) years of related experienc</w:t>
      </w:r>
      <w:r w:rsidR="00FA00CE" w:rsidRPr="00FA00CE">
        <w:rPr>
          <w:rFonts w:ascii="Arial" w:hAnsi="Arial" w:cs="Arial"/>
          <w:sz w:val="20"/>
          <w:szCs w:val="20"/>
          <w:lang w:val="en-GB"/>
        </w:rPr>
        <w:t>e</w:t>
      </w:r>
      <w:r w:rsidRPr="00970713">
        <w:rPr>
          <w:rFonts w:ascii="Arial" w:hAnsi="Arial" w:cs="Arial"/>
          <w:sz w:val="20"/>
          <w:szCs w:val="20"/>
          <w:lang w:val="en-GB"/>
        </w:rPr>
        <w:t xml:space="preserve">. </w:t>
      </w:r>
    </w:p>
    <w:p w14:paraId="15F051F1" w14:textId="5D23DAD9" w:rsidR="008F7A27" w:rsidRPr="00FA00CE" w:rsidRDefault="00970713" w:rsidP="00FA00CE">
      <w:pPr>
        <w:autoSpaceDE w:val="0"/>
        <w:autoSpaceDN w:val="0"/>
        <w:adjustRightInd w:val="0"/>
        <w:spacing w:after="0" w:line="240" w:lineRule="auto"/>
        <w:rPr>
          <w:rFonts w:ascii="Arial" w:hAnsi="Arial" w:cs="Arial"/>
          <w:sz w:val="16"/>
          <w:szCs w:val="16"/>
          <w:lang w:val="en-US"/>
        </w:rPr>
      </w:pPr>
      <w:r w:rsidRPr="00970713">
        <w:rPr>
          <w:rFonts w:ascii="Arial" w:hAnsi="Arial" w:cs="Arial"/>
          <w:sz w:val="20"/>
          <w:szCs w:val="20"/>
          <w:lang w:val="en-GB"/>
        </w:rPr>
        <w:t xml:space="preserve">Equivalences will be considered </w:t>
      </w:r>
      <w:proofErr w:type="gramStart"/>
      <w:r w:rsidRPr="00970713">
        <w:rPr>
          <w:rFonts w:ascii="Arial" w:hAnsi="Arial" w:cs="Arial"/>
          <w:sz w:val="20"/>
          <w:szCs w:val="20"/>
          <w:lang w:val="en-GB"/>
        </w:rPr>
        <w:t>on the basis of</w:t>
      </w:r>
      <w:proofErr w:type="gramEnd"/>
      <w:r w:rsidRPr="00970713">
        <w:rPr>
          <w:rFonts w:ascii="Arial" w:hAnsi="Arial" w:cs="Arial"/>
          <w:sz w:val="20"/>
          <w:szCs w:val="20"/>
          <w:lang w:val="en-GB"/>
        </w:rPr>
        <w:t xml:space="preserve"> one year of education for one year of experience or one year of experience for one year of education.</w:t>
      </w:r>
      <w:r w:rsidRPr="00970713">
        <w:rPr>
          <w:rFonts w:ascii="Arial" w:hAnsi="Arial" w:cs="Arial"/>
          <w:sz w:val="16"/>
          <w:szCs w:val="16"/>
          <w:lang w:val="en-GB"/>
        </w:rPr>
        <w:br/>
      </w:r>
    </w:p>
    <w:p w14:paraId="3F843808" w14:textId="77777777" w:rsidR="00C879B1" w:rsidRDefault="001F3F05" w:rsidP="001F3F05">
      <w:pPr>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xml:space="preserve">Focus/Major </w:t>
      </w:r>
    </w:p>
    <w:p w14:paraId="4E666E8F" w14:textId="3E55FE0A" w:rsidR="008F7A27" w:rsidRPr="000958EC" w:rsidRDefault="000958EC" w:rsidP="001F3F05">
      <w:pPr>
        <w:autoSpaceDE w:val="0"/>
        <w:autoSpaceDN w:val="0"/>
        <w:adjustRightInd w:val="0"/>
        <w:spacing w:after="0" w:line="240" w:lineRule="auto"/>
        <w:rPr>
          <w:rFonts w:ascii="Arial" w:hAnsi="Arial" w:cs="Arial"/>
          <w:sz w:val="20"/>
          <w:szCs w:val="20"/>
          <w:lang w:val="en-GB"/>
        </w:rPr>
      </w:pPr>
      <w:r w:rsidRPr="00970713">
        <w:rPr>
          <w:rFonts w:ascii="Arial" w:hAnsi="Arial" w:cs="Arial"/>
          <w:sz w:val="20"/>
          <w:szCs w:val="20"/>
          <w:lang w:val="en-GB"/>
        </w:rPr>
        <w:t>Business Management, Business Analysis, Computer Systems</w:t>
      </w:r>
      <w:r w:rsidRPr="000958EC">
        <w:rPr>
          <w:rFonts w:ascii="Arial" w:hAnsi="Arial" w:cs="Arial"/>
          <w:sz w:val="20"/>
          <w:szCs w:val="20"/>
          <w:lang w:val="en-GB"/>
        </w:rPr>
        <w:t xml:space="preserve"> </w:t>
      </w:r>
      <w:r>
        <w:rPr>
          <w:rFonts w:ascii="Arial" w:hAnsi="Arial" w:cs="Arial"/>
          <w:sz w:val="20"/>
          <w:szCs w:val="20"/>
          <w:lang w:val="en-GB"/>
        </w:rPr>
        <w:t>o</w:t>
      </w:r>
      <w:r w:rsidRPr="000958EC">
        <w:rPr>
          <w:rFonts w:ascii="Arial" w:hAnsi="Arial" w:cs="Arial"/>
          <w:sz w:val="20"/>
          <w:szCs w:val="20"/>
          <w:lang w:val="en-GB"/>
        </w:rPr>
        <w:t xml:space="preserve">r </w:t>
      </w:r>
      <w:r>
        <w:rPr>
          <w:rFonts w:ascii="Arial" w:hAnsi="Arial" w:cs="Arial"/>
          <w:sz w:val="20"/>
          <w:szCs w:val="20"/>
          <w:lang w:val="en-GB"/>
        </w:rPr>
        <w:t>r</w:t>
      </w:r>
      <w:r w:rsidRPr="000958EC">
        <w:rPr>
          <w:rFonts w:ascii="Arial" w:hAnsi="Arial" w:cs="Arial"/>
          <w:sz w:val="20"/>
          <w:szCs w:val="20"/>
          <w:lang w:val="en-GB"/>
        </w:rPr>
        <w:t>elated</w:t>
      </w:r>
    </w:p>
    <w:p w14:paraId="5915934A" w14:textId="77777777" w:rsidR="000958EC" w:rsidRDefault="000958EC" w:rsidP="001F3F05">
      <w:pPr>
        <w:autoSpaceDE w:val="0"/>
        <w:autoSpaceDN w:val="0"/>
        <w:adjustRightInd w:val="0"/>
        <w:spacing w:after="0" w:line="240" w:lineRule="auto"/>
        <w:rPr>
          <w:rFonts w:ascii="Arial" w:hAnsi="Arial" w:cs="Arial"/>
          <w:sz w:val="16"/>
          <w:szCs w:val="16"/>
          <w:lang w:val="en-US"/>
        </w:rPr>
      </w:pPr>
    </w:p>
    <w:p w14:paraId="4AAC541E" w14:textId="77777777" w:rsidR="00C879B1" w:rsidRDefault="001F3F05" w:rsidP="001F3F05">
      <w:pPr>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xml:space="preserve">2nd Major/Minor if applicable </w:t>
      </w:r>
    </w:p>
    <w:p w14:paraId="5023D984" w14:textId="77777777" w:rsidR="008F7A27" w:rsidRDefault="008F7A27" w:rsidP="001F3F05">
      <w:pPr>
        <w:autoSpaceDE w:val="0"/>
        <w:autoSpaceDN w:val="0"/>
        <w:adjustRightInd w:val="0"/>
        <w:spacing w:after="0" w:line="240" w:lineRule="auto"/>
        <w:rPr>
          <w:rFonts w:ascii="Arial" w:hAnsi="Arial" w:cs="Arial"/>
          <w:sz w:val="16"/>
          <w:szCs w:val="16"/>
          <w:lang w:val="en-US"/>
        </w:rPr>
      </w:pPr>
    </w:p>
    <w:p w14:paraId="0A5C75E6" w14:textId="77777777" w:rsidR="001F3F05" w:rsidRDefault="001F3F05" w:rsidP="001F3F05">
      <w:pPr>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Designation</w:t>
      </w:r>
    </w:p>
    <w:p w14:paraId="18239CF9" w14:textId="77777777" w:rsidR="008F7A27" w:rsidRDefault="008F7A27" w:rsidP="001F3F05">
      <w:pPr>
        <w:autoSpaceDE w:val="0"/>
        <w:autoSpaceDN w:val="0"/>
        <w:adjustRightInd w:val="0"/>
        <w:spacing w:after="0" w:line="240" w:lineRule="auto"/>
        <w:rPr>
          <w:rFonts w:ascii="Arial" w:hAnsi="Arial" w:cs="Arial"/>
          <w:sz w:val="16"/>
          <w:szCs w:val="16"/>
          <w:lang w:val="en-US"/>
        </w:rPr>
      </w:pPr>
    </w:p>
    <w:p w14:paraId="2949BA93" w14:textId="77777777" w:rsidR="001F3F05" w:rsidRDefault="001F3F05" w:rsidP="001F3F05">
      <w:pPr>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If other, specify:</w:t>
      </w:r>
    </w:p>
    <w:p w14:paraId="40F2DF00" w14:textId="16CB0A81" w:rsidR="00C879B1" w:rsidRDefault="00C879B1" w:rsidP="00C879B1">
      <w:pPr>
        <w:autoSpaceDE w:val="0"/>
        <w:autoSpaceDN w:val="0"/>
        <w:adjustRightInd w:val="0"/>
        <w:spacing w:after="0" w:line="240" w:lineRule="auto"/>
        <w:rPr>
          <w:rFonts w:ascii="Arial" w:hAnsi="Arial" w:cs="Arial"/>
          <w:sz w:val="20"/>
          <w:szCs w:val="20"/>
          <w:lang w:val="en-US"/>
        </w:rPr>
      </w:pPr>
      <w:r w:rsidRPr="00916000">
        <w:rPr>
          <w:rFonts w:ascii="Arial" w:hAnsi="Arial" w:cs="Arial"/>
          <w:sz w:val="20"/>
          <w:szCs w:val="20"/>
          <w:lang w:val="en-US"/>
        </w:rPr>
        <w:t>Job-specific experience, technical competencies, certification and/or training:</w:t>
      </w:r>
    </w:p>
    <w:p w14:paraId="12146E53" w14:textId="77777777" w:rsidR="00F2007F" w:rsidRPr="00F2007F" w:rsidRDefault="00F2007F" w:rsidP="00F2007F">
      <w:pPr>
        <w:autoSpaceDE w:val="0"/>
        <w:autoSpaceDN w:val="0"/>
        <w:adjustRightInd w:val="0"/>
        <w:spacing w:after="0" w:line="240" w:lineRule="auto"/>
        <w:rPr>
          <w:rFonts w:ascii="Arial" w:hAnsi="Arial" w:cs="Arial"/>
          <w:sz w:val="20"/>
          <w:szCs w:val="20"/>
        </w:rPr>
      </w:pPr>
    </w:p>
    <w:p w14:paraId="39E52D5A" w14:textId="2809B0A9" w:rsidR="00F2007F" w:rsidRDefault="00FA00CE" w:rsidP="00F2007F">
      <w:pPr>
        <w:autoSpaceDE w:val="0"/>
        <w:autoSpaceDN w:val="0"/>
        <w:adjustRightInd w:val="0"/>
        <w:spacing w:after="0" w:line="240" w:lineRule="auto"/>
        <w:rPr>
          <w:rFonts w:ascii="Arial" w:hAnsi="Arial" w:cs="Arial"/>
          <w:sz w:val="20"/>
          <w:szCs w:val="20"/>
        </w:rPr>
      </w:pPr>
      <w:r w:rsidRPr="00FA00CE">
        <w:rPr>
          <w:rFonts w:ascii="Arial" w:hAnsi="Arial" w:cs="Arial"/>
          <w:sz w:val="20"/>
          <w:szCs w:val="20"/>
          <w:lang w:val="en-GB"/>
        </w:rPr>
        <w:t>Experience</w:t>
      </w:r>
      <w:r w:rsidRPr="00FA00CE">
        <w:rPr>
          <w:rFonts w:ascii="Arial" w:hAnsi="Arial" w:cs="Arial"/>
          <w:sz w:val="20"/>
          <w:szCs w:val="20"/>
        </w:rPr>
        <w:t xml:space="preserve"> in one or more of the following will be considered as an asset:</w:t>
      </w:r>
    </w:p>
    <w:p w14:paraId="08A79C6E" w14:textId="265CAC71" w:rsidR="00F2007F" w:rsidRDefault="00F2007F" w:rsidP="00FA00CE">
      <w:pPr>
        <w:numPr>
          <w:ilvl w:val="0"/>
          <w:numId w:val="17"/>
        </w:numPr>
        <w:autoSpaceDE w:val="0"/>
        <w:autoSpaceDN w:val="0"/>
        <w:adjustRightInd w:val="0"/>
        <w:spacing w:after="0" w:line="240" w:lineRule="auto"/>
        <w:rPr>
          <w:rFonts w:ascii="Arial" w:hAnsi="Arial" w:cs="Arial"/>
          <w:sz w:val="20"/>
          <w:szCs w:val="20"/>
        </w:rPr>
      </w:pPr>
      <w:r>
        <w:rPr>
          <w:rFonts w:ascii="Arial" w:hAnsi="Arial" w:cs="Arial"/>
          <w:sz w:val="20"/>
          <w:szCs w:val="20"/>
          <w:lang w:val="en-US"/>
        </w:rPr>
        <w:t>Subject matter expertise in one of the following functional areas: finance</w:t>
      </w:r>
      <w:r w:rsidRPr="00F2007F">
        <w:rPr>
          <w:rFonts w:ascii="Arial" w:hAnsi="Arial" w:cs="Arial"/>
          <w:sz w:val="20"/>
          <w:szCs w:val="20"/>
        </w:rPr>
        <w:t>, human capital management, supply chain management</w:t>
      </w:r>
      <w:r>
        <w:rPr>
          <w:rFonts w:ascii="Arial" w:hAnsi="Arial" w:cs="Arial"/>
          <w:sz w:val="20"/>
          <w:szCs w:val="20"/>
        </w:rPr>
        <w:t xml:space="preserve"> or</w:t>
      </w:r>
      <w:r w:rsidRPr="00F2007F">
        <w:rPr>
          <w:rFonts w:ascii="Arial" w:hAnsi="Arial" w:cs="Arial"/>
          <w:sz w:val="20"/>
          <w:szCs w:val="20"/>
        </w:rPr>
        <w:t xml:space="preserve"> treasury</w:t>
      </w:r>
      <w:r>
        <w:rPr>
          <w:rFonts w:ascii="Arial" w:hAnsi="Arial" w:cs="Arial"/>
          <w:sz w:val="20"/>
          <w:szCs w:val="20"/>
        </w:rPr>
        <w:t>.</w:t>
      </w:r>
    </w:p>
    <w:p w14:paraId="54EF4668" w14:textId="34D91FD9" w:rsidR="00FA00CE" w:rsidRPr="00FA00CE" w:rsidRDefault="00FA00CE" w:rsidP="00FA00CE">
      <w:pPr>
        <w:numPr>
          <w:ilvl w:val="0"/>
          <w:numId w:val="17"/>
        </w:numPr>
        <w:autoSpaceDE w:val="0"/>
        <w:autoSpaceDN w:val="0"/>
        <w:adjustRightInd w:val="0"/>
        <w:spacing w:after="0" w:line="240" w:lineRule="auto"/>
        <w:rPr>
          <w:rFonts w:ascii="Arial" w:hAnsi="Arial" w:cs="Arial"/>
          <w:sz w:val="20"/>
          <w:szCs w:val="20"/>
        </w:rPr>
      </w:pPr>
      <w:r w:rsidRPr="00FA00CE">
        <w:rPr>
          <w:rFonts w:ascii="Arial" w:hAnsi="Arial" w:cs="Arial"/>
          <w:sz w:val="20"/>
          <w:szCs w:val="20"/>
        </w:rPr>
        <w:t xml:space="preserve">Experience in SAP / </w:t>
      </w:r>
      <w:r w:rsidR="0042589A">
        <w:rPr>
          <w:rFonts w:ascii="Arial" w:hAnsi="Arial" w:cs="Arial"/>
          <w:sz w:val="20"/>
          <w:szCs w:val="20"/>
        </w:rPr>
        <w:t>S4/HANA</w:t>
      </w:r>
      <w:r w:rsidR="0042589A" w:rsidRPr="00FA00CE">
        <w:rPr>
          <w:rFonts w:ascii="Arial" w:hAnsi="Arial" w:cs="Arial"/>
          <w:sz w:val="20"/>
          <w:szCs w:val="20"/>
        </w:rPr>
        <w:t xml:space="preserve"> </w:t>
      </w:r>
      <w:r w:rsidR="0042589A">
        <w:rPr>
          <w:rFonts w:ascii="Arial" w:hAnsi="Arial" w:cs="Arial"/>
          <w:sz w:val="20"/>
          <w:szCs w:val="20"/>
        </w:rPr>
        <w:t xml:space="preserve">and / </w:t>
      </w:r>
      <w:r w:rsidRPr="00FA00CE">
        <w:rPr>
          <w:rFonts w:ascii="Arial" w:hAnsi="Arial" w:cs="Arial"/>
          <w:sz w:val="20"/>
          <w:szCs w:val="20"/>
        </w:rPr>
        <w:t xml:space="preserve">or other ERP applications such as SuccessFactors, Ariba, Concur, </w:t>
      </w:r>
      <w:r w:rsidR="0042589A">
        <w:rPr>
          <w:rFonts w:ascii="Arial" w:hAnsi="Arial" w:cs="Arial"/>
          <w:sz w:val="20"/>
          <w:szCs w:val="20"/>
        </w:rPr>
        <w:t xml:space="preserve">and </w:t>
      </w:r>
      <w:r w:rsidRPr="00FA00CE">
        <w:rPr>
          <w:rFonts w:ascii="Arial" w:hAnsi="Arial" w:cs="Arial"/>
          <w:sz w:val="20"/>
          <w:szCs w:val="20"/>
        </w:rPr>
        <w:t>Kyriba</w:t>
      </w:r>
      <w:r w:rsidR="0042589A">
        <w:rPr>
          <w:rFonts w:ascii="Arial" w:hAnsi="Arial" w:cs="Arial"/>
          <w:sz w:val="20"/>
          <w:szCs w:val="20"/>
        </w:rPr>
        <w:t>.</w:t>
      </w:r>
      <w:r w:rsidRPr="00FA00CE">
        <w:rPr>
          <w:rFonts w:ascii="Arial" w:hAnsi="Arial" w:cs="Arial"/>
          <w:sz w:val="20"/>
          <w:szCs w:val="20"/>
        </w:rPr>
        <w:t xml:space="preserve"> </w:t>
      </w:r>
    </w:p>
    <w:p w14:paraId="7A6CDF6A" w14:textId="1EFDE69E" w:rsidR="00FA00CE" w:rsidRPr="00FA00CE" w:rsidRDefault="00FA00CE" w:rsidP="00FA00CE">
      <w:pPr>
        <w:numPr>
          <w:ilvl w:val="0"/>
          <w:numId w:val="17"/>
        </w:numPr>
        <w:autoSpaceDE w:val="0"/>
        <w:autoSpaceDN w:val="0"/>
        <w:adjustRightInd w:val="0"/>
        <w:spacing w:after="0" w:line="240" w:lineRule="auto"/>
        <w:rPr>
          <w:rFonts w:ascii="Arial" w:hAnsi="Arial" w:cs="Arial"/>
          <w:sz w:val="20"/>
          <w:szCs w:val="20"/>
        </w:rPr>
      </w:pPr>
      <w:r w:rsidRPr="00FA00CE">
        <w:rPr>
          <w:rFonts w:ascii="Arial" w:hAnsi="Arial" w:cs="Arial"/>
          <w:sz w:val="20"/>
          <w:szCs w:val="20"/>
        </w:rPr>
        <w:t xml:space="preserve">Technical knowledge and experience in </w:t>
      </w:r>
      <w:r w:rsidR="0042589A" w:rsidRPr="00FA00CE">
        <w:rPr>
          <w:rFonts w:ascii="Arial" w:hAnsi="Arial" w:cs="Arial"/>
          <w:sz w:val="20"/>
          <w:szCs w:val="20"/>
        </w:rPr>
        <w:t>S4</w:t>
      </w:r>
      <w:r w:rsidR="0042589A">
        <w:rPr>
          <w:rFonts w:ascii="Arial" w:hAnsi="Arial" w:cs="Arial"/>
          <w:sz w:val="20"/>
          <w:szCs w:val="20"/>
        </w:rPr>
        <w:t>/</w:t>
      </w:r>
      <w:r w:rsidRPr="00FA00CE">
        <w:rPr>
          <w:rFonts w:ascii="Arial" w:hAnsi="Arial" w:cs="Arial"/>
          <w:sz w:val="20"/>
          <w:szCs w:val="20"/>
        </w:rPr>
        <w:t xml:space="preserve">HANA, </w:t>
      </w:r>
      <w:r w:rsidR="0042589A">
        <w:rPr>
          <w:rFonts w:ascii="Arial" w:hAnsi="Arial" w:cs="Arial"/>
          <w:sz w:val="20"/>
          <w:szCs w:val="20"/>
        </w:rPr>
        <w:t xml:space="preserve">and / or Ariba, </w:t>
      </w:r>
      <w:r w:rsidRPr="00FA00CE">
        <w:rPr>
          <w:rFonts w:ascii="Arial" w:hAnsi="Arial" w:cs="Arial"/>
          <w:sz w:val="20"/>
          <w:szCs w:val="20"/>
        </w:rPr>
        <w:t xml:space="preserve">Concur, Kyriba, </w:t>
      </w:r>
      <w:proofErr w:type="spellStart"/>
      <w:r w:rsidRPr="00FA00CE">
        <w:rPr>
          <w:rFonts w:ascii="Arial" w:hAnsi="Arial" w:cs="Arial"/>
          <w:sz w:val="20"/>
          <w:szCs w:val="20"/>
        </w:rPr>
        <w:t>SucessFactors</w:t>
      </w:r>
      <w:proofErr w:type="spellEnd"/>
      <w:r w:rsidRPr="00FA00CE">
        <w:rPr>
          <w:rFonts w:ascii="Arial" w:hAnsi="Arial" w:cs="Arial"/>
          <w:sz w:val="20"/>
          <w:szCs w:val="20"/>
        </w:rPr>
        <w:t>,</w:t>
      </w:r>
      <w:r w:rsidR="00CD407A">
        <w:rPr>
          <w:rFonts w:ascii="Arial" w:hAnsi="Arial" w:cs="Arial"/>
          <w:sz w:val="20"/>
          <w:szCs w:val="20"/>
        </w:rPr>
        <w:t xml:space="preserve"> </w:t>
      </w:r>
      <w:r w:rsidRPr="00FA00CE">
        <w:rPr>
          <w:rFonts w:ascii="Arial" w:hAnsi="Arial" w:cs="Arial"/>
          <w:sz w:val="20"/>
          <w:szCs w:val="20"/>
        </w:rPr>
        <w:t xml:space="preserve">OpenText </w:t>
      </w:r>
    </w:p>
    <w:p w14:paraId="3DC3EB55" w14:textId="77777777" w:rsidR="00FA00CE" w:rsidRPr="00FA00CE" w:rsidRDefault="00FA00CE" w:rsidP="00FA00CE">
      <w:pPr>
        <w:numPr>
          <w:ilvl w:val="0"/>
          <w:numId w:val="17"/>
        </w:numPr>
        <w:autoSpaceDE w:val="0"/>
        <w:autoSpaceDN w:val="0"/>
        <w:adjustRightInd w:val="0"/>
        <w:spacing w:after="0" w:line="240" w:lineRule="auto"/>
        <w:rPr>
          <w:rFonts w:ascii="Arial" w:hAnsi="Arial" w:cs="Arial"/>
          <w:sz w:val="20"/>
          <w:szCs w:val="20"/>
        </w:rPr>
      </w:pPr>
      <w:r w:rsidRPr="00FA00CE">
        <w:rPr>
          <w:rFonts w:ascii="Arial" w:hAnsi="Arial" w:cs="Arial"/>
          <w:sz w:val="20"/>
          <w:szCs w:val="20"/>
        </w:rPr>
        <w:t>Experience in project management principles, methodologies, processes, and best practices</w:t>
      </w:r>
    </w:p>
    <w:p w14:paraId="2027DF3E" w14:textId="77777777" w:rsidR="00FA00CE" w:rsidRPr="00FA00CE" w:rsidRDefault="00FA00CE" w:rsidP="00FA00CE">
      <w:pPr>
        <w:numPr>
          <w:ilvl w:val="0"/>
          <w:numId w:val="17"/>
        </w:numPr>
        <w:autoSpaceDE w:val="0"/>
        <w:autoSpaceDN w:val="0"/>
        <w:adjustRightInd w:val="0"/>
        <w:spacing w:after="0" w:line="240" w:lineRule="auto"/>
        <w:rPr>
          <w:rFonts w:ascii="Arial" w:hAnsi="Arial" w:cs="Arial"/>
          <w:sz w:val="20"/>
          <w:szCs w:val="20"/>
        </w:rPr>
      </w:pPr>
      <w:r w:rsidRPr="00FA00CE">
        <w:rPr>
          <w:rFonts w:ascii="Arial" w:hAnsi="Arial" w:cs="Arial"/>
          <w:sz w:val="20"/>
          <w:szCs w:val="20"/>
        </w:rPr>
        <w:t>Experience in system design, including business process requirements with consideration for cost, audit requirements and practicality</w:t>
      </w:r>
    </w:p>
    <w:p w14:paraId="34AC0C50" w14:textId="76B19058" w:rsidR="00FA00CE" w:rsidRPr="00FA00CE" w:rsidRDefault="00FA00CE" w:rsidP="00FA00CE">
      <w:pPr>
        <w:numPr>
          <w:ilvl w:val="0"/>
          <w:numId w:val="17"/>
        </w:numPr>
        <w:autoSpaceDE w:val="0"/>
        <w:autoSpaceDN w:val="0"/>
        <w:adjustRightInd w:val="0"/>
        <w:spacing w:after="0" w:line="240" w:lineRule="auto"/>
        <w:rPr>
          <w:rFonts w:ascii="Arial" w:hAnsi="Arial" w:cs="Arial"/>
          <w:sz w:val="20"/>
          <w:szCs w:val="20"/>
        </w:rPr>
      </w:pPr>
      <w:r w:rsidRPr="00FA00CE">
        <w:rPr>
          <w:rFonts w:ascii="Arial" w:hAnsi="Arial" w:cs="Arial"/>
          <w:sz w:val="20"/>
          <w:szCs w:val="20"/>
        </w:rPr>
        <w:t xml:space="preserve">Experience in a large, </w:t>
      </w:r>
      <w:r w:rsidR="00C706D1" w:rsidRPr="00FA00CE">
        <w:rPr>
          <w:rFonts w:ascii="Arial" w:hAnsi="Arial" w:cs="Arial"/>
          <w:sz w:val="20"/>
          <w:szCs w:val="20"/>
        </w:rPr>
        <w:t>public-sector</w:t>
      </w:r>
      <w:r w:rsidRPr="00FA00CE">
        <w:rPr>
          <w:rFonts w:ascii="Arial" w:hAnsi="Arial" w:cs="Arial"/>
          <w:sz w:val="20"/>
          <w:szCs w:val="20"/>
        </w:rPr>
        <w:t xml:space="preserve"> environment </w:t>
      </w:r>
    </w:p>
    <w:p w14:paraId="47613B25" w14:textId="77777777" w:rsidR="00FA00CE" w:rsidRPr="00FA00CE" w:rsidRDefault="00FA00CE" w:rsidP="00FA00CE">
      <w:pPr>
        <w:numPr>
          <w:ilvl w:val="0"/>
          <w:numId w:val="17"/>
        </w:numPr>
        <w:autoSpaceDE w:val="0"/>
        <w:autoSpaceDN w:val="0"/>
        <w:adjustRightInd w:val="0"/>
        <w:spacing w:after="0" w:line="240" w:lineRule="auto"/>
        <w:rPr>
          <w:rFonts w:ascii="Arial" w:hAnsi="Arial" w:cs="Arial"/>
          <w:sz w:val="20"/>
          <w:szCs w:val="20"/>
        </w:rPr>
      </w:pPr>
      <w:r w:rsidRPr="00FA00CE">
        <w:rPr>
          <w:rFonts w:ascii="Arial" w:hAnsi="Arial" w:cs="Arial"/>
          <w:sz w:val="20"/>
          <w:szCs w:val="20"/>
        </w:rPr>
        <w:t>Certified Business Analysis Professional designation</w:t>
      </w:r>
    </w:p>
    <w:p w14:paraId="7826CB5C" w14:textId="77777777" w:rsidR="00FA00CE" w:rsidRPr="00FA00CE" w:rsidRDefault="00FA00CE" w:rsidP="00FA00CE">
      <w:pPr>
        <w:numPr>
          <w:ilvl w:val="0"/>
          <w:numId w:val="17"/>
        </w:numPr>
        <w:autoSpaceDE w:val="0"/>
        <w:autoSpaceDN w:val="0"/>
        <w:adjustRightInd w:val="0"/>
        <w:spacing w:after="0" w:line="240" w:lineRule="auto"/>
        <w:rPr>
          <w:rFonts w:ascii="Arial" w:hAnsi="Arial" w:cs="Arial"/>
          <w:sz w:val="20"/>
          <w:szCs w:val="20"/>
        </w:rPr>
      </w:pPr>
      <w:r w:rsidRPr="00FA00CE">
        <w:rPr>
          <w:rFonts w:ascii="Arial" w:hAnsi="Arial" w:cs="Arial"/>
          <w:sz w:val="20"/>
          <w:szCs w:val="20"/>
        </w:rPr>
        <w:t>Project Management Professional designation</w:t>
      </w:r>
    </w:p>
    <w:p w14:paraId="32AEFBD3" w14:textId="77777777" w:rsidR="00FA00CE" w:rsidRPr="00916000" w:rsidRDefault="00FA00CE" w:rsidP="00970713">
      <w:pPr>
        <w:autoSpaceDE w:val="0"/>
        <w:autoSpaceDN w:val="0"/>
        <w:adjustRightInd w:val="0"/>
        <w:spacing w:after="0" w:line="240" w:lineRule="auto"/>
        <w:rPr>
          <w:rFonts w:ascii="Arial" w:hAnsi="Arial" w:cs="Arial"/>
          <w:sz w:val="20"/>
          <w:szCs w:val="20"/>
          <w:lang w:val="en-GB"/>
        </w:rPr>
      </w:pPr>
    </w:p>
    <w:p w14:paraId="51673887" w14:textId="744C422D" w:rsidR="00970713" w:rsidRPr="00970713" w:rsidRDefault="00970713" w:rsidP="00970713">
      <w:pPr>
        <w:autoSpaceDE w:val="0"/>
        <w:autoSpaceDN w:val="0"/>
        <w:adjustRightInd w:val="0"/>
        <w:spacing w:after="0" w:line="240" w:lineRule="auto"/>
        <w:rPr>
          <w:rFonts w:ascii="Arial" w:hAnsi="Arial" w:cs="Arial"/>
          <w:sz w:val="20"/>
          <w:szCs w:val="20"/>
          <w:lang w:val="en-GB"/>
        </w:rPr>
      </w:pPr>
      <w:r w:rsidRPr="00970713">
        <w:rPr>
          <w:rFonts w:ascii="Arial" w:hAnsi="Arial" w:cs="Arial"/>
          <w:sz w:val="20"/>
          <w:szCs w:val="20"/>
          <w:lang w:val="en-GB"/>
        </w:rPr>
        <w:t xml:space="preserve">The Manager, </w:t>
      </w:r>
      <w:r w:rsidR="00F2007F">
        <w:rPr>
          <w:rFonts w:ascii="Arial" w:hAnsi="Arial" w:cs="Arial"/>
          <w:sz w:val="20"/>
          <w:szCs w:val="20"/>
          <w:lang w:val="en-GB"/>
        </w:rPr>
        <w:t>Operational</w:t>
      </w:r>
      <w:r w:rsidRPr="00970713">
        <w:rPr>
          <w:rFonts w:ascii="Arial" w:hAnsi="Arial" w:cs="Arial"/>
          <w:sz w:val="20"/>
          <w:szCs w:val="20"/>
          <w:lang w:val="en-GB"/>
        </w:rPr>
        <w:t xml:space="preserve"> Excellence requires a demonstrated knowledge of:</w:t>
      </w:r>
    </w:p>
    <w:p w14:paraId="782FD545" w14:textId="325F5A1F" w:rsidR="008C4949" w:rsidRPr="00970713" w:rsidRDefault="008C4949" w:rsidP="008C4949">
      <w:pPr>
        <w:numPr>
          <w:ilvl w:val="0"/>
          <w:numId w:val="14"/>
        </w:numPr>
        <w:autoSpaceDE w:val="0"/>
        <w:autoSpaceDN w:val="0"/>
        <w:adjustRightInd w:val="0"/>
        <w:spacing w:after="0" w:line="240" w:lineRule="auto"/>
        <w:rPr>
          <w:rFonts w:ascii="Arial" w:hAnsi="Arial" w:cs="Arial"/>
          <w:sz w:val="20"/>
          <w:szCs w:val="20"/>
        </w:rPr>
      </w:pPr>
      <w:r w:rsidRPr="00970713">
        <w:rPr>
          <w:rFonts w:ascii="Arial" w:hAnsi="Arial" w:cs="Arial"/>
          <w:bCs/>
          <w:sz w:val="20"/>
          <w:szCs w:val="20"/>
        </w:rPr>
        <w:t>Project management framework, methodologies, and best practices, including those related to planning, project management, resource management, risk analysis, controls, issues management, and progress monitoring and reporting.</w:t>
      </w:r>
    </w:p>
    <w:p w14:paraId="5E15B711" w14:textId="77777777" w:rsidR="008C4949" w:rsidRPr="00970713" w:rsidRDefault="008C4949" w:rsidP="008C4949">
      <w:pPr>
        <w:numPr>
          <w:ilvl w:val="0"/>
          <w:numId w:val="14"/>
        </w:numPr>
        <w:autoSpaceDE w:val="0"/>
        <w:autoSpaceDN w:val="0"/>
        <w:adjustRightInd w:val="0"/>
        <w:spacing w:after="0" w:line="240" w:lineRule="auto"/>
        <w:rPr>
          <w:rFonts w:ascii="Arial" w:hAnsi="Arial" w:cs="Arial"/>
          <w:sz w:val="20"/>
          <w:szCs w:val="20"/>
        </w:rPr>
      </w:pPr>
      <w:r w:rsidRPr="00970713">
        <w:rPr>
          <w:rFonts w:ascii="Arial" w:hAnsi="Arial" w:cs="Arial"/>
          <w:sz w:val="20"/>
          <w:szCs w:val="20"/>
        </w:rPr>
        <w:t>Cloud solution, ERP systems and application development and enhancement methodologies, practices, and tools.</w:t>
      </w:r>
    </w:p>
    <w:p w14:paraId="021D02E3" w14:textId="77777777" w:rsidR="008C4949" w:rsidRPr="00970713" w:rsidRDefault="008C4949" w:rsidP="008C4949">
      <w:pPr>
        <w:numPr>
          <w:ilvl w:val="0"/>
          <w:numId w:val="14"/>
        </w:numPr>
        <w:autoSpaceDE w:val="0"/>
        <w:autoSpaceDN w:val="0"/>
        <w:adjustRightInd w:val="0"/>
        <w:spacing w:after="0" w:line="240" w:lineRule="auto"/>
        <w:rPr>
          <w:rFonts w:ascii="Arial" w:hAnsi="Arial" w:cs="Arial"/>
          <w:sz w:val="20"/>
          <w:szCs w:val="20"/>
        </w:rPr>
      </w:pPr>
      <w:r w:rsidRPr="00970713">
        <w:rPr>
          <w:rFonts w:ascii="Arial" w:hAnsi="Arial" w:cs="Arial"/>
          <w:sz w:val="20"/>
          <w:szCs w:val="20"/>
        </w:rPr>
        <w:t>Project and system development lifecycle, including change, transition, and implementation management concepts.</w:t>
      </w:r>
    </w:p>
    <w:p w14:paraId="2E046DAC" w14:textId="77777777" w:rsidR="008C4949" w:rsidRPr="00970713" w:rsidRDefault="008C4949" w:rsidP="008C4949">
      <w:pPr>
        <w:numPr>
          <w:ilvl w:val="0"/>
          <w:numId w:val="14"/>
        </w:numPr>
        <w:autoSpaceDE w:val="0"/>
        <w:autoSpaceDN w:val="0"/>
        <w:adjustRightInd w:val="0"/>
        <w:spacing w:after="0" w:line="240" w:lineRule="auto"/>
        <w:rPr>
          <w:rFonts w:ascii="Arial" w:hAnsi="Arial" w:cs="Arial"/>
          <w:sz w:val="20"/>
          <w:szCs w:val="20"/>
        </w:rPr>
      </w:pPr>
      <w:r w:rsidRPr="00970713">
        <w:rPr>
          <w:rFonts w:ascii="Arial" w:hAnsi="Arial" w:cs="Arial"/>
          <w:sz w:val="20"/>
          <w:szCs w:val="20"/>
        </w:rPr>
        <w:t>Stakeholder consultation and engagement principles.</w:t>
      </w:r>
    </w:p>
    <w:p w14:paraId="7FF080BC" w14:textId="77777777" w:rsidR="00970713" w:rsidRPr="00970713" w:rsidRDefault="00970713" w:rsidP="00970713">
      <w:pPr>
        <w:numPr>
          <w:ilvl w:val="0"/>
          <w:numId w:val="14"/>
        </w:numPr>
        <w:autoSpaceDE w:val="0"/>
        <w:autoSpaceDN w:val="0"/>
        <w:adjustRightInd w:val="0"/>
        <w:spacing w:after="0" w:line="240" w:lineRule="auto"/>
        <w:rPr>
          <w:rFonts w:ascii="Arial" w:hAnsi="Arial" w:cs="Arial"/>
          <w:sz w:val="20"/>
          <w:szCs w:val="20"/>
        </w:rPr>
      </w:pPr>
      <w:r w:rsidRPr="00970713">
        <w:rPr>
          <w:rFonts w:ascii="Arial" w:hAnsi="Arial" w:cs="Arial"/>
          <w:sz w:val="20"/>
          <w:szCs w:val="20"/>
        </w:rPr>
        <w:t>1GX applications and data, including interactions between various modules and components of the solution (finance, human capital management, supply chain management and treasury).</w:t>
      </w:r>
    </w:p>
    <w:p w14:paraId="4887A980" w14:textId="77777777" w:rsidR="00970713" w:rsidRPr="00970713" w:rsidRDefault="00970713" w:rsidP="00970713">
      <w:pPr>
        <w:numPr>
          <w:ilvl w:val="0"/>
          <w:numId w:val="14"/>
        </w:numPr>
        <w:autoSpaceDE w:val="0"/>
        <w:autoSpaceDN w:val="0"/>
        <w:adjustRightInd w:val="0"/>
        <w:spacing w:after="0" w:line="240" w:lineRule="auto"/>
        <w:rPr>
          <w:rFonts w:ascii="Arial" w:hAnsi="Arial" w:cs="Arial"/>
          <w:sz w:val="20"/>
          <w:szCs w:val="20"/>
        </w:rPr>
      </w:pPr>
      <w:r w:rsidRPr="00970713">
        <w:rPr>
          <w:rFonts w:ascii="Arial" w:hAnsi="Arial" w:cs="Arial"/>
          <w:sz w:val="20"/>
          <w:szCs w:val="20"/>
        </w:rPr>
        <w:t>1GX solution access and permissions management frameworks, segregation of duties, governance and risk management, quality assurance, user acceptance testing and test environment management, data scrambling, application security and privacy, system integration and performance, 1GX controls framework, service request management, key performance indicators, etc.</w:t>
      </w:r>
    </w:p>
    <w:p w14:paraId="1B4DEA7D" w14:textId="77777777" w:rsidR="00970713" w:rsidRPr="00970713" w:rsidRDefault="00970713" w:rsidP="00970713">
      <w:pPr>
        <w:numPr>
          <w:ilvl w:val="0"/>
          <w:numId w:val="14"/>
        </w:numPr>
        <w:autoSpaceDE w:val="0"/>
        <w:autoSpaceDN w:val="0"/>
        <w:adjustRightInd w:val="0"/>
        <w:spacing w:after="0" w:line="240" w:lineRule="auto"/>
        <w:rPr>
          <w:rFonts w:ascii="Arial" w:hAnsi="Arial" w:cs="Arial"/>
          <w:sz w:val="20"/>
          <w:szCs w:val="20"/>
        </w:rPr>
      </w:pPr>
      <w:r w:rsidRPr="00970713">
        <w:rPr>
          <w:rFonts w:ascii="Arial" w:hAnsi="Arial" w:cs="Arial"/>
          <w:bCs/>
          <w:sz w:val="20"/>
          <w:szCs w:val="20"/>
        </w:rPr>
        <w:t xml:space="preserve">Budget and planning knowledge </w:t>
      </w:r>
    </w:p>
    <w:p w14:paraId="1729875E" w14:textId="77777777" w:rsidR="00970713" w:rsidRPr="00970713" w:rsidRDefault="00970713" w:rsidP="00970713">
      <w:pPr>
        <w:autoSpaceDE w:val="0"/>
        <w:autoSpaceDN w:val="0"/>
        <w:adjustRightInd w:val="0"/>
        <w:spacing w:after="0" w:line="240" w:lineRule="auto"/>
        <w:rPr>
          <w:rFonts w:ascii="Arial" w:hAnsi="Arial" w:cs="Arial"/>
          <w:sz w:val="20"/>
          <w:szCs w:val="20"/>
        </w:rPr>
      </w:pPr>
    </w:p>
    <w:p w14:paraId="2F3ADF57" w14:textId="77777777" w:rsidR="00970713" w:rsidRPr="00970713" w:rsidRDefault="00970713" w:rsidP="00970713">
      <w:pPr>
        <w:autoSpaceDE w:val="0"/>
        <w:autoSpaceDN w:val="0"/>
        <w:adjustRightInd w:val="0"/>
        <w:spacing w:after="0" w:line="240" w:lineRule="auto"/>
        <w:rPr>
          <w:rFonts w:ascii="Arial" w:hAnsi="Arial" w:cs="Arial"/>
          <w:sz w:val="20"/>
          <w:szCs w:val="20"/>
        </w:rPr>
      </w:pPr>
      <w:r w:rsidRPr="00970713">
        <w:rPr>
          <w:rFonts w:ascii="Arial" w:hAnsi="Arial" w:cs="Arial"/>
          <w:sz w:val="20"/>
          <w:szCs w:val="20"/>
        </w:rPr>
        <w:t xml:space="preserve">The Manager requires an awareness of:  </w:t>
      </w:r>
    </w:p>
    <w:p w14:paraId="0096DD4F" w14:textId="77777777" w:rsidR="00970713" w:rsidRPr="00970713" w:rsidRDefault="00970713" w:rsidP="00970713">
      <w:pPr>
        <w:numPr>
          <w:ilvl w:val="0"/>
          <w:numId w:val="14"/>
        </w:numPr>
        <w:autoSpaceDE w:val="0"/>
        <w:autoSpaceDN w:val="0"/>
        <w:adjustRightInd w:val="0"/>
        <w:spacing w:after="0" w:line="240" w:lineRule="auto"/>
        <w:rPr>
          <w:rFonts w:ascii="Arial" w:hAnsi="Arial" w:cs="Arial"/>
          <w:sz w:val="20"/>
          <w:szCs w:val="20"/>
        </w:rPr>
      </w:pPr>
      <w:r w:rsidRPr="00970713">
        <w:rPr>
          <w:rFonts w:ascii="Arial" w:hAnsi="Arial" w:cs="Arial"/>
          <w:sz w:val="20"/>
          <w:szCs w:val="20"/>
        </w:rPr>
        <w:t xml:space="preserve">Government business plan goals, strategies, and priorities associated with corporate 1GX applications and strategic roadmap.  </w:t>
      </w:r>
    </w:p>
    <w:p w14:paraId="36B4C4DD" w14:textId="77777777" w:rsidR="00970713" w:rsidRPr="00970713" w:rsidRDefault="00970713" w:rsidP="00970713">
      <w:pPr>
        <w:numPr>
          <w:ilvl w:val="0"/>
          <w:numId w:val="14"/>
        </w:numPr>
        <w:autoSpaceDE w:val="0"/>
        <w:autoSpaceDN w:val="0"/>
        <w:adjustRightInd w:val="0"/>
        <w:spacing w:after="0" w:line="240" w:lineRule="auto"/>
        <w:rPr>
          <w:rFonts w:ascii="Arial" w:hAnsi="Arial" w:cs="Arial"/>
          <w:sz w:val="20"/>
          <w:szCs w:val="20"/>
        </w:rPr>
      </w:pPr>
      <w:r w:rsidRPr="00970713">
        <w:rPr>
          <w:rFonts w:ascii="Arial" w:hAnsi="Arial" w:cs="Arial"/>
          <w:sz w:val="20"/>
          <w:szCs w:val="20"/>
        </w:rPr>
        <w:t xml:space="preserve">Ministry mandate, business and operational plans, business areas, and organization structure.  </w:t>
      </w:r>
    </w:p>
    <w:p w14:paraId="4FF12FB9" w14:textId="1CB28681" w:rsidR="00970713" w:rsidRPr="00970713" w:rsidRDefault="00970713" w:rsidP="00970713">
      <w:pPr>
        <w:numPr>
          <w:ilvl w:val="0"/>
          <w:numId w:val="14"/>
        </w:numPr>
        <w:autoSpaceDE w:val="0"/>
        <w:autoSpaceDN w:val="0"/>
        <w:adjustRightInd w:val="0"/>
        <w:spacing w:after="0" w:line="240" w:lineRule="auto"/>
        <w:rPr>
          <w:rFonts w:ascii="Arial" w:hAnsi="Arial" w:cs="Arial"/>
          <w:sz w:val="20"/>
          <w:szCs w:val="20"/>
        </w:rPr>
      </w:pPr>
      <w:proofErr w:type="spellStart"/>
      <w:r w:rsidRPr="00970713">
        <w:rPr>
          <w:rFonts w:ascii="Arial" w:hAnsi="Arial" w:cs="Arial"/>
          <w:sz w:val="20"/>
          <w:szCs w:val="20"/>
        </w:rPr>
        <w:t>GoA</w:t>
      </w:r>
      <w:proofErr w:type="spellEnd"/>
      <w:r w:rsidRPr="00970713">
        <w:rPr>
          <w:rFonts w:ascii="Arial" w:hAnsi="Arial" w:cs="Arial"/>
          <w:sz w:val="20"/>
          <w:szCs w:val="20"/>
        </w:rPr>
        <w:t xml:space="preserve"> enterprise architecture definitions, </w:t>
      </w:r>
      <w:r w:rsidR="00FA00CE" w:rsidRPr="00916000">
        <w:rPr>
          <w:rFonts w:ascii="Arial" w:hAnsi="Arial" w:cs="Arial"/>
          <w:sz w:val="20"/>
          <w:szCs w:val="20"/>
        </w:rPr>
        <w:t>standards,</w:t>
      </w:r>
      <w:r w:rsidRPr="00970713">
        <w:rPr>
          <w:rFonts w:ascii="Arial" w:hAnsi="Arial" w:cs="Arial"/>
          <w:sz w:val="20"/>
          <w:szCs w:val="20"/>
        </w:rPr>
        <w:t xml:space="preserve"> and guidelines. </w:t>
      </w:r>
    </w:p>
    <w:p w14:paraId="72C09E8D" w14:textId="77777777" w:rsidR="00970713" w:rsidRPr="00970713" w:rsidRDefault="00970713" w:rsidP="00970713">
      <w:pPr>
        <w:numPr>
          <w:ilvl w:val="0"/>
          <w:numId w:val="14"/>
        </w:numPr>
        <w:autoSpaceDE w:val="0"/>
        <w:autoSpaceDN w:val="0"/>
        <w:adjustRightInd w:val="0"/>
        <w:spacing w:after="0" w:line="240" w:lineRule="auto"/>
        <w:rPr>
          <w:rFonts w:ascii="Arial" w:hAnsi="Arial" w:cs="Arial"/>
          <w:sz w:val="20"/>
          <w:szCs w:val="20"/>
        </w:rPr>
      </w:pPr>
      <w:r w:rsidRPr="00970713">
        <w:rPr>
          <w:rFonts w:ascii="Arial" w:hAnsi="Arial" w:cs="Arial"/>
          <w:sz w:val="20"/>
          <w:szCs w:val="20"/>
        </w:rPr>
        <w:t>The political environment within which the Ministry operates and government decision-making processes.</w:t>
      </w:r>
    </w:p>
    <w:p w14:paraId="628F78F6" w14:textId="77777777" w:rsidR="00970713" w:rsidRPr="00970713" w:rsidRDefault="00970713" w:rsidP="00970713">
      <w:pPr>
        <w:numPr>
          <w:ilvl w:val="0"/>
          <w:numId w:val="14"/>
        </w:numPr>
        <w:autoSpaceDE w:val="0"/>
        <w:autoSpaceDN w:val="0"/>
        <w:adjustRightInd w:val="0"/>
        <w:spacing w:after="0" w:line="240" w:lineRule="auto"/>
        <w:rPr>
          <w:rFonts w:ascii="Arial" w:hAnsi="Arial" w:cs="Arial"/>
          <w:sz w:val="20"/>
          <w:szCs w:val="20"/>
        </w:rPr>
      </w:pPr>
      <w:r w:rsidRPr="00970713">
        <w:rPr>
          <w:rFonts w:ascii="Arial" w:hAnsi="Arial" w:cs="Arial"/>
          <w:sz w:val="20"/>
          <w:szCs w:val="20"/>
        </w:rPr>
        <w:t xml:space="preserve">Applicable legislation, regulations, policies, guidelines, and frameworks. </w:t>
      </w:r>
    </w:p>
    <w:p w14:paraId="35206B61" w14:textId="77777777" w:rsidR="00970713" w:rsidRPr="00970713" w:rsidRDefault="00970713" w:rsidP="00970713">
      <w:pPr>
        <w:numPr>
          <w:ilvl w:val="0"/>
          <w:numId w:val="14"/>
        </w:numPr>
        <w:autoSpaceDE w:val="0"/>
        <w:autoSpaceDN w:val="0"/>
        <w:adjustRightInd w:val="0"/>
        <w:spacing w:after="0" w:line="240" w:lineRule="auto"/>
        <w:rPr>
          <w:rFonts w:ascii="Arial" w:hAnsi="Arial" w:cs="Arial"/>
          <w:sz w:val="20"/>
          <w:szCs w:val="20"/>
        </w:rPr>
      </w:pPr>
      <w:r w:rsidRPr="00970713">
        <w:rPr>
          <w:rFonts w:ascii="Arial" w:hAnsi="Arial" w:cs="Arial"/>
          <w:sz w:val="20"/>
          <w:szCs w:val="20"/>
        </w:rPr>
        <w:t>Business productivity software used to carry out job responsibilities.</w:t>
      </w:r>
    </w:p>
    <w:p w14:paraId="37C4454D" w14:textId="77777777" w:rsidR="00970713" w:rsidRPr="00970713" w:rsidRDefault="00970713" w:rsidP="00970713">
      <w:pPr>
        <w:numPr>
          <w:ilvl w:val="0"/>
          <w:numId w:val="14"/>
        </w:numPr>
        <w:autoSpaceDE w:val="0"/>
        <w:autoSpaceDN w:val="0"/>
        <w:adjustRightInd w:val="0"/>
        <w:spacing w:after="0" w:line="240" w:lineRule="auto"/>
        <w:rPr>
          <w:rFonts w:ascii="Arial" w:hAnsi="Arial" w:cs="Arial"/>
          <w:sz w:val="20"/>
          <w:szCs w:val="20"/>
        </w:rPr>
      </w:pPr>
      <w:r w:rsidRPr="00970713">
        <w:rPr>
          <w:rFonts w:ascii="Arial" w:hAnsi="Arial" w:cs="Arial"/>
          <w:sz w:val="20"/>
          <w:szCs w:val="20"/>
        </w:rPr>
        <w:t xml:space="preserve">Change management lifecycle (business and system). </w:t>
      </w:r>
    </w:p>
    <w:p w14:paraId="7FA3655F" w14:textId="77777777" w:rsidR="00970713" w:rsidRPr="00970713" w:rsidRDefault="00970713" w:rsidP="00970713">
      <w:pPr>
        <w:numPr>
          <w:ilvl w:val="0"/>
          <w:numId w:val="14"/>
        </w:numPr>
        <w:autoSpaceDE w:val="0"/>
        <w:autoSpaceDN w:val="0"/>
        <w:adjustRightInd w:val="0"/>
        <w:spacing w:after="0" w:line="240" w:lineRule="auto"/>
        <w:rPr>
          <w:rFonts w:ascii="Arial" w:hAnsi="Arial" w:cs="Arial"/>
          <w:bCs/>
          <w:sz w:val="20"/>
          <w:szCs w:val="20"/>
        </w:rPr>
      </w:pPr>
      <w:r w:rsidRPr="00970713">
        <w:rPr>
          <w:rFonts w:ascii="Arial" w:hAnsi="Arial" w:cs="Arial"/>
          <w:sz w:val="20"/>
          <w:szCs w:val="20"/>
          <w:lang w:val="en-US"/>
        </w:rPr>
        <w:t>Applicable legislation, regulations, ministerial orders, and guidelines, including legislation</w:t>
      </w:r>
      <w:r w:rsidRPr="00970713">
        <w:rPr>
          <w:rFonts w:ascii="Arial" w:hAnsi="Arial" w:cs="Arial"/>
          <w:sz w:val="20"/>
          <w:szCs w:val="20"/>
        </w:rPr>
        <w:t xml:space="preserve"> and directives </w:t>
      </w:r>
      <w:r w:rsidRPr="00970713">
        <w:rPr>
          <w:rFonts w:ascii="Arial" w:hAnsi="Arial" w:cs="Arial"/>
          <w:sz w:val="20"/>
          <w:szCs w:val="20"/>
          <w:lang w:val="en-US"/>
        </w:rPr>
        <w:t xml:space="preserve">(e.g., </w:t>
      </w:r>
      <w:r w:rsidRPr="00970713">
        <w:rPr>
          <w:rFonts w:ascii="Arial" w:hAnsi="Arial" w:cs="Arial"/>
          <w:i/>
          <w:sz w:val="20"/>
          <w:szCs w:val="20"/>
          <w:lang w:val="en-US"/>
        </w:rPr>
        <w:t>Public Service Act</w:t>
      </w:r>
      <w:r w:rsidRPr="00970713">
        <w:rPr>
          <w:rFonts w:ascii="Arial" w:hAnsi="Arial" w:cs="Arial"/>
          <w:sz w:val="20"/>
          <w:szCs w:val="20"/>
          <w:lang w:val="en-US"/>
        </w:rPr>
        <w:t xml:space="preserve">, Collective Agreements, Corporate Human Resources and Treasury Board policies and directives, </w:t>
      </w:r>
      <w:r w:rsidRPr="00970713">
        <w:rPr>
          <w:rFonts w:ascii="Arial" w:hAnsi="Arial" w:cs="Arial"/>
          <w:i/>
          <w:sz w:val="20"/>
          <w:szCs w:val="20"/>
          <w:lang w:val="en-US"/>
        </w:rPr>
        <w:t>Financial Administration Act</w:t>
      </w:r>
      <w:r w:rsidRPr="00970713">
        <w:rPr>
          <w:rFonts w:ascii="Arial" w:hAnsi="Arial" w:cs="Arial"/>
          <w:sz w:val="20"/>
          <w:szCs w:val="20"/>
          <w:lang w:val="en-US"/>
        </w:rPr>
        <w:t xml:space="preserve">, </w:t>
      </w:r>
      <w:r w:rsidRPr="00970713">
        <w:rPr>
          <w:rFonts w:ascii="Arial" w:hAnsi="Arial" w:cs="Arial"/>
          <w:i/>
          <w:sz w:val="20"/>
          <w:szCs w:val="20"/>
          <w:lang w:val="en-US"/>
        </w:rPr>
        <w:t>Government Accountability Act</w:t>
      </w:r>
      <w:r w:rsidRPr="00970713">
        <w:rPr>
          <w:rFonts w:ascii="Arial" w:hAnsi="Arial" w:cs="Arial"/>
          <w:sz w:val="20"/>
          <w:szCs w:val="20"/>
          <w:lang w:val="en-US"/>
        </w:rPr>
        <w:t xml:space="preserve">, </w:t>
      </w:r>
      <w:r w:rsidRPr="00970713">
        <w:rPr>
          <w:rFonts w:ascii="Arial" w:hAnsi="Arial" w:cs="Arial"/>
          <w:i/>
          <w:sz w:val="20"/>
          <w:szCs w:val="20"/>
          <w:lang w:val="en-US"/>
        </w:rPr>
        <w:t>Freedom of Information and Protection of Privacy Act</w:t>
      </w:r>
      <w:r w:rsidRPr="00970713">
        <w:rPr>
          <w:rFonts w:ascii="Arial" w:hAnsi="Arial" w:cs="Arial"/>
          <w:sz w:val="20"/>
          <w:szCs w:val="20"/>
          <w:lang w:val="en-US"/>
        </w:rPr>
        <w:t>)</w:t>
      </w:r>
    </w:p>
    <w:p w14:paraId="3A74FBE0" w14:textId="77777777" w:rsidR="00970713" w:rsidRPr="00970713" w:rsidRDefault="00970713" w:rsidP="00970713">
      <w:pPr>
        <w:autoSpaceDE w:val="0"/>
        <w:autoSpaceDN w:val="0"/>
        <w:adjustRightInd w:val="0"/>
        <w:spacing w:after="0" w:line="240" w:lineRule="auto"/>
        <w:rPr>
          <w:rFonts w:ascii="Arial" w:hAnsi="Arial" w:cs="Arial"/>
          <w:sz w:val="20"/>
          <w:szCs w:val="20"/>
          <w:lang w:val="en-GB"/>
        </w:rPr>
      </w:pPr>
    </w:p>
    <w:p w14:paraId="34EF9EB6" w14:textId="77777777" w:rsidR="00970713" w:rsidRPr="00970713" w:rsidRDefault="00970713" w:rsidP="00970713">
      <w:pPr>
        <w:autoSpaceDE w:val="0"/>
        <w:autoSpaceDN w:val="0"/>
        <w:adjustRightInd w:val="0"/>
        <w:spacing w:after="0" w:line="240" w:lineRule="auto"/>
        <w:rPr>
          <w:rFonts w:ascii="Arial" w:hAnsi="Arial" w:cs="Arial"/>
          <w:sz w:val="20"/>
          <w:szCs w:val="20"/>
          <w:lang w:val="en-GB"/>
        </w:rPr>
      </w:pPr>
      <w:r w:rsidRPr="00970713">
        <w:rPr>
          <w:rFonts w:ascii="Arial" w:hAnsi="Arial" w:cs="Arial"/>
          <w:sz w:val="20"/>
          <w:szCs w:val="20"/>
          <w:lang w:val="en-GB"/>
        </w:rPr>
        <w:lastRenderedPageBreak/>
        <w:t xml:space="preserve">In addition to a post-secondary </w:t>
      </w:r>
      <w:r w:rsidRPr="00970713">
        <w:rPr>
          <w:rFonts w:ascii="Arial" w:hAnsi="Arial" w:cs="Arial"/>
          <w:sz w:val="20"/>
          <w:szCs w:val="20"/>
        </w:rPr>
        <w:t>degree in a relevant area of expertise, t</w:t>
      </w:r>
      <w:r w:rsidRPr="00970713">
        <w:rPr>
          <w:rFonts w:ascii="Arial" w:hAnsi="Arial" w:cs="Arial"/>
          <w:sz w:val="20"/>
          <w:szCs w:val="20"/>
          <w:lang w:val="en-GB"/>
        </w:rPr>
        <w:t xml:space="preserve">his position requires considerable related management experience in a diverse and complex environment. </w:t>
      </w:r>
    </w:p>
    <w:p w14:paraId="4061E010" w14:textId="77777777" w:rsidR="00C879B1" w:rsidRDefault="00C879B1" w:rsidP="001F3F05">
      <w:pPr>
        <w:autoSpaceDE w:val="0"/>
        <w:autoSpaceDN w:val="0"/>
        <w:adjustRightInd w:val="0"/>
        <w:spacing w:after="0" w:line="240" w:lineRule="auto"/>
        <w:rPr>
          <w:rFonts w:ascii="Arial" w:hAnsi="Arial" w:cs="Arial"/>
          <w:sz w:val="16"/>
          <w:szCs w:val="16"/>
          <w:lang w:val="en-US"/>
        </w:rPr>
      </w:pPr>
    </w:p>
    <w:p w14:paraId="1FF275FC" w14:textId="77777777" w:rsidR="001F3F05" w:rsidRDefault="001F3F05" w:rsidP="001F3F05">
      <w:pPr>
        <w:autoSpaceDE w:val="0"/>
        <w:autoSpaceDN w:val="0"/>
        <w:adjustRightInd w:val="0"/>
        <w:spacing w:after="0" w:line="240" w:lineRule="auto"/>
        <w:rPr>
          <w:rFonts w:ascii="Arial" w:hAnsi="Arial" w:cs="Arial"/>
          <w:b/>
          <w:bCs/>
          <w:sz w:val="20"/>
          <w:szCs w:val="20"/>
          <w:lang w:val="en-US"/>
        </w:rPr>
      </w:pPr>
      <w:r>
        <w:rPr>
          <w:rFonts w:ascii="Arial" w:hAnsi="Arial" w:cs="Arial"/>
          <w:b/>
          <w:bCs/>
          <w:sz w:val="20"/>
          <w:szCs w:val="20"/>
          <w:lang w:val="en-US"/>
        </w:rPr>
        <w:t>Behavioral Competencies</w:t>
      </w:r>
    </w:p>
    <w:p w14:paraId="33A4FC85" w14:textId="77777777" w:rsidR="001F3F05" w:rsidRPr="00C879B1" w:rsidRDefault="001F3F05" w:rsidP="001F3F05">
      <w:pPr>
        <w:autoSpaceDE w:val="0"/>
        <w:autoSpaceDN w:val="0"/>
        <w:adjustRightInd w:val="0"/>
        <w:spacing w:after="0" w:line="240" w:lineRule="auto"/>
        <w:rPr>
          <w:rFonts w:ascii="Arial" w:hAnsi="Arial" w:cs="Arial"/>
          <w:sz w:val="16"/>
          <w:szCs w:val="16"/>
          <w:lang w:val="en-US"/>
        </w:rPr>
      </w:pPr>
      <w:r w:rsidRPr="00C879B1">
        <w:rPr>
          <w:rFonts w:ascii="Arial" w:hAnsi="Arial" w:cs="Arial"/>
          <w:sz w:val="16"/>
          <w:szCs w:val="16"/>
          <w:lang w:val="en-US"/>
        </w:rPr>
        <w:t>Pick 4-5 representative behavioral competencies and their level.</w:t>
      </w:r>
    </w:p>
    <w:p w14:paraId="5B784817" w14:textId="77777777" w:rsidR="00C879B1" w:rsidRDefault="00C879B1" w:rsidP="001F3F05">
      <w:pPr>
        <w:autoSpaceDE w:val="0"/>
        <w:autoSpaceDN w:val="0"/>
        <w:adjustRightInd w:val="0"/>
        <w:spacing w:after="0" w:line="240" w:lineRule="auto"/>
        <w:rPr>
          <w:rFonts w:ascii="Arial" w:hAnsi="Arial" w:cs="Arial"/>
          <w:sz w:val="16"/>
          <w:szCs w:val="16"/>
          <w:lang w:val="en-US"/>
        </w:rPr>
      </w:pPr>
    </w:p>
    <w:tbl>
      <w:tblPr>
        <w:tblStyle w:val="TableGrid"/>
        <w:tblW w:w="0" w:type="auto"/>
        <w:tblLook w:val="04A0" w:firstRow="1" w:lastRow="0" w:firstColumn="1" w:lastColumn="0" w:noHBand="0" w:noVBand="1"/>
      </w:tblPr>
      <w:tblGrid>
        <w:gridCol w:w="2697"/>
        <w:gridCol w:w="1348"/>
        <w:gridCol w:w="4047"/>
        <w:gridCol w:w="2698"/>
      </w:tblGrid>
      <w:tr w:rsidR="008F7A27" w14:paraId="0154CD42" w14:textId="77777777" w:rsidTr="008F7A27">
        <w:tc>
          <w:tcPr>
            <w:tcW w:w="2697" w:type="dxa"/>
            <w:shd w:val="clear" w:color="auto" w:fill="E7E6E6" w:themeFill="background2"/>
          </w:tcPr>
          <w:p w14:paraId="30728907" w14:textId="77777777" w:rsidR="008F7A27" w:rsidRDefault="008F7A27" w:rsidP="008F7A27">
            <w:pPr>
              <w:autoSpaceDE w:val="0"/>
              <w:autoSpaceDN w:val="0"/>
              <w:adjustRightInd w:val="0"/>
              <w:jc w:val="center"/>
              <w:rPr>
                <w:rFonts w:ascii="Arial" w:hAnsi="Arial" w:cs="Arial"/>
                <w:sz w:val="16"/>
                <w:szCs w:val="16"/>
                <w:lang w:val="en-US"/>
              </w:rPr>
            </w:pPr>
          </w:p>
          <w:p w14:paraId="34FF8FE2" w14:textId="77777777" w:rsidR="008F7A27" w:rsidRDefault="008F7A27" w:rsidP="008F7A27">
            <w:pPr>
              <w:autoSpaceDE w:val="0"/>
              <w:autoSpaceDN w:val="0"/>
              <w:adjustRightInd w:val="0"/>
              <w:jc w:val="center"/>
              <w:rPr>
                <w:rFonts w:ascii="Arial" w:hAnsi="Arial" w:cs="Arial"/>
                <w:sz w:val="16"/>
                <w:szCs w:val="16"/>
                <w:lang w:val="en-US"/>
              </w:rPr>
            </w:pPr>
            <w:r>
              <w:rPr>
                <w:rFonts w:ascii="Arial" w:hAnsi="Arial" w:cs="Arial"/>
                <w:sz w:val="16"/>
                <w:szCs w:val="16"/>
                <w:lang w:val="en-US"/>
              </w:rPr>
              <w:t>Competency</w:t>
            </w:r>
          </w:p>
          <w:p w14:paraId="4B3FAFBC" w14:textId="77777777" w:rsidR="008F7A27" w:rsidRDefault="008F7A27" w:rsidP="008F7A27">
            <w:pPr>
              <w:autoSpaceDE w:val="0"/>
              <w:autoSpaceDN w:val="0"/>
              <w:adjustRightInd w:val="0"/>
              <w:jc w:val="center"/>
              <w:rPr>
                <w:rFonts w:ascii="Arial" w:hAnsi="Arial" w:cs="Arial"/>
                <w:sz w:val="16"/>
                <w:szCs w:val="16"/>
                <w:lang w:val="en-US"/>
              </w:rPr>
            </w:pPr>
          </w:p>
        </w:tc>
        <w:tc>
          <w:tcPr>
            <w:tcW w:w="1348" w:type="dxa"/>
            <w:shd w:val="clear" w:color="auto" w:fill="E7E6E6" w:themeFill="background2"/>
          </w:tcPr>
          <w:p w14:paraId="6545A8F2" w14:textId="77777777" w:rsidR="008F7A27" w:rsidRDefault="008F7A27" w:rsidP="008F7A27">
            <w:pPr>
              <w:autoSpaceDE w:val="0"/>
              <w:autoSpaceDN w:val="0"/>
              <w:adjustRightInd w:val="0"/>
              <w:jc w:val="center"/>
              <w:rPr>
                <w:rFonts w:ascii="Arial" w:hAnsi="Arial" w:cs="Arial"/>
                <w:sz w:val="16"/>
                <w:szCs w:val="16"/>
                <w:lang w:val="en-US"/>
              </w:rPr>
            </w:pPr>
            <w:r>
              <w:rPr>
                <w:rFonts w:ascii="Arial" w:hAnsi="Arial" w:cs="Arial"/>
                <w:sz w:val="16"/>
                <w:szCs w:val="16"/>
                <w:lang w:val="en-US"/>
              </w:rPr>
              <w:t>Level</w:t>
            </w:r>
          </w:p>
          <w:p w14:paraId="3C6F2A19" w14:textId="77777777" w:rsidR="008F7A27" w:rsidRDefault="008F7A27" w:rsidP="008F7A27">
            <w:pPr>
              <w:autoSpaceDE w:val="0"/>
              <w:autoSpaceDN w:val="0"/>
              <w:adjustRightInd w:val="0"/>
              <w:jc w:val="center"/>
              <w:rPr>
                <w:rFonts w:ascii="Arial" w:hAnsi="Arial" w:cs="Arial"/>
                <w:sz w:val="16"/>
                <w:szCs w:val="16"/>
                <w:lang w:val="en-US"/>
              </w:rPr>
            </w:pPr>
            <w:proofErr w:type="gramStart"/>
            <w:r>
              <w:rPr>
                <w:rFonts w:ascii="Arial" w:hAnsi="Arial" w:cs="Arial"/>
                <w:sz w:val="16"/>
                <w:szCs w:val="16"/>
                <w:lang w:val="en-US"/>
              </w:rPr>
              <w:t>A  B</w:t>
            </w:r>
            <w:proofErr w:type="gramEnd"/>
            <w:r>
              <w:rPr>
                <w:rFonts w:ascii="Arial" w:hAnsi="Arial" w:cs="Arial"/>
                <w:sz w:val="16"/>
                <w:szCs w:val="16"/>
                <w:lang w:val="en-US"/>
              </w:rPr>
              <w:t xml:space="preserve">  C  D  E</w:t>
            </w:r>
          </w:p>
        </w:tc>
        <w:tc>
          <w:tcPr>
            <w:tcW w:w="4047" w:type="dxa"/>
            <w:shd w:val="clear" w:color="auto" w:fill="E7E6E6" w:themeFill="background2"/>
          </w:tcPr>
          <w:p w14:paraId="0FAEE74A" w14:textId="77777777" w:rsidR="008F7A27" w:rsidRDefault="008F7A27" w:rsidP="008F7A27">
            <w:pPr>
              <w:autoSpaceDE w:val="0"/>
              <w:autoSpaceDN w:val="0"/>
              <w:adjustRightInd w:val="0"/>
              <w:jc w:val="center"/>
              <w:rPr>
                <w:rFonts w:ascii="Arial" w:hAnsi="Arial" w:cs="Arial"/>
                <w:sz w:val="16"/>
                <w:szCs w:val="16"/>
                <w:lang w:val="en-US"/>
              </w:rPr>
            </w:pPr>
          </w:p>
          <w:p w14:paraId="43EBAC11" w14:textId="77777777" w:rsidR="008F7A27" w:rsidRDefault="008F7A27" w:rsidP="008F7A27">
            <w:pPr>
              <w:autoSpaceDE w:val="0"/>
              <w:autoSpaceDN w:val="0"/>
              <w:adjustRightInd w:val="0"/>
              <w:jc w:val="center"/>
              <w:rPr>
                <w:rFonts w:ascii="Arial" w:hAnsi="Arial" w:cs="Arial"/>
                <w:sz w:val="16"/>
                <w:szCs w:val="16"/>
                <w:lang w:val="en-US"/>
              </w:rPr>
            </w:pPr>
            <w:r>
              <w:rPr>
                <w:rFonts w:ascii="Arial" w:hAnsi="Arial" w:cs="Arial"/>
                <w:sz w:val="16"/>
                <w:szCs w:val="16"/>
                <w:lang w:val="en-US"/>
              </w:rPr>
              <w:t>Level Definition</w:t>
            </w:r>
          </w:p>
        </w:tc>
        <w:tc>
          <w:tcPr>
            <w:tcW w:w="2698" w:type="dxa"/>
            <w:shd w:val="clear" w:color="auto" w:fill="E7E6E6" w:themeFill="background2"/>
          </w:tcPr>
          <w:p w14:paraId="4334EC21" w14:textId="77777777" w:rsidR="008F7A27" w:rsidRPr="00C879B1" w:rsidRDefault="008F7A27" w:rsidP="008F7A27">
            <w:pPr>
              <w:autoSpaceDE w:val="0"/>
              <w:autoSpaceDN w:val="0"/>
              <w:adjustRightInd w:val="0"/>
              <w:jc w:val="center"/>
              <w:rPr>
                <w:rFonts w:ascii="Arial" w:hAnsi="Arial" w:cs="Arial"/>
                <w:sz w:val="16"/>
                <w:szCs w:val="16"/>
                <w:lang w:val="en-US"/>
              </w:rPr>
            </w:pPr>
            <w:r w:rsidRPr="00C879B1">
              <w:rPr>
                <w:rFonts w:ascii="Arial" w:hAnsi="Arial" w:cs="Arial"/>
                <w:sz w:val="16"/>
                <w:szCs w:val="16"/>
                <w:lang w:val="en-US"/>
              </w:rPr>
              <w:t>Examples of how this level best</w:t>
            </w:r>
            <w:r>
              <w:rPr>
                <w:rFonts w:ascii="Arial" w:hAnsi="Arial" w:cs="Arial"/>
                <w:sz w:val="16"/>
                <w:szCs w:val="16"/>
                <w:lang w:val="en-US"/>
              </w:rPr>
              <w:t xml:space="preserve"> </w:t>
            </w:r>
            <w:r w:rsidRPr="00C879B1">
              <w:rPr>
                <w:rFonts w:ascii="Arial" w:hAnsi="Arial" w:cs="Arial"/>
                <w:sz w:val="16"/>
                <w:szCs w:val="16"/>
                <w:lang w:val="en-US"/>
              </w:rPr>
              <w:t>represents the job</w:t>
            </w:r>
          </w:p>
          <w:p w14:paraId="605393AA" w14:textId="77777777" w:rsidR="008F7A27" w:rsidRDefault="008F7A27" w:rsidP="008F7A27">
            <w:pPr>
              <w:autoSpaceDE w:val="0"/>
              <w:autoSpaceDN w:val="0"/>
              <w:adjustRightInd w:val="0"/>
              <w:jc w:val="center"/>
              <w:rPr>
                <w:rFonts w:ascii="Arial" w:hAnsi="Arial" w:cs="Arial"/>
                <w:sz w:val="16"/>
                <w:szCs w:val="16"/>
                <w:lang w:val="en-US"/>
              </w:rPr>
            </w:pPr>
          </w:p>
        </w:tc>
      </w:tr>
      <w:tr w:rsidR="008F7A27" w14:paraId="09841282" w14:textId="77777777" w:rsidTr="008F7A27">
        <w:tc>
          <w:tcPr>
            <w:tcW w:w="2697" w:type="dxa"/>
          </w:tcPr>
          <w:p w14:paraId="14BA34ED" w14:textId="7806345F" w:rsidR="004462B5" w:rsidRPr="004462B5" w:rsidRDefault="004462B5" w:rsidP="004462B5">
            <w:pPr>
              <w:numPr>
                <w:ilvl w:val="0"/>
                <w:numId w:val="16"/>
              </w:numPr>
              <w:autoSpaceDE w:val="0"/>
              <w:autoSpaceDN w:val="0"/>
              <w:adjustRightInd w:val="0"/>
              <w:rPr>
                <w:rFonts w:ascii="Arial" w:hAnsi="Arial" w:cs="Arial"/>
                <w:bCs/>
                <w:sz w:val="16"/>
                <w:szCs w:val="16"/>
              </w:rPr>
            </w:pPr>
            <w:r w:rsidRPr="004462B5">
              <w:rPr>
                <w:rFonts w:ascii="Arial" w:hAnsi="Arial" w:cs="Arial"/>
                <w:bCs/>
                <w:sz w:val="16"/>
                <w:szCs w:val="16"/>
              </w:rPr>
              <w:t xml:space="preserve">Agility  </w:t>
            </w:r>
          </w:p>
          <w:p w14:paraId="2D53110E" w14:textId="77777777" w:rsidR="008F7A27" w:rsidRDefault="008F7A27" w:rsidP="001F3F05">
            <w:pPr>
              <w:autoSpaceDE w:val="0"/>
              <w:autoSpaceDN w:val="0"/>
              <w:adjustRightInd w:val="0"/>
              <w:rPr>
                <w:rFonts w:ascii="Arial" w:hAnsi="Arial" w:cs="Arial"/>
                <w:sz w:val="16"/>
                <w:szCs w:val="16"/>
                <w:lang w:val="en-US"/>
              </w:rPr>
            </w:pPr>
          </w:p>
        </w:tc>
        <w:tc>
          <w:tcPr>
            <w:tcW w:w="1348" w:type="dxa"/>
          </w:tcPr>
          <w:p w14:paraId="66C202C7" w14:textId="6775BB5F" w:rsidR="008F7A27" w:rsidRDefault="00FA0987" w:rsidP="001F3F05">
            <w:pPr>
              <w:autoSpaceDE w:val="0"/>
              <w:autoSpaceDN w:val="0"/>
              <w:adjustRightInd w:val="0"/>
              <w:rPr>
                <w:rFonts w:ascii="Arial" w:hAnsi="Arial" w:cs="Arial"/>
                <w:sz w:val="16"/>
                <w:szCs w:val="16"/>
                <w:lang w:val="en-US"/>
              </w:rPr>
            </w:pPr>
            <w:r>
              <w:rPr>
                <w:rFonts w:ascii="Arial" w:hAnsi="Arial" w:cs="Arial"/>
                <w:sz w:val="16"/>
                <w:szCs w:val="16"/>
                <w:lang w:val="en-US"/>
              </w:rPr>
              <w:t>C</w:t>
            </w:r>
          </w:p>
        </w:tc>
        <w:tc>
          <w:tcPr>
            <w:tcW w:w="4047" w:type="dxa"/>
          </w:tcPr>
          <w:p w14:paraId="3BF17694" w14:textId="52F059DC" w:rsidR="008F7A27" w:rsidRDefault="00FA0987" w:rsidP="001F3F05">
            <w:pPr>
              <w:autoSpaceDE w:val="0"/>
              <w:autoSpaceDN w:val="0"/>
              <w:adjustRightInd w:val="0"/>
              <w:rPr>
                <w:rFonts w:ascii="Arial" w:hAnsi="Arial" w:cs="Arial"/>
                <w:sz w:val="16"/>
                <w:szCs w:val="16"/>
                <w:lang w:val="en-US"/>
              </w:rPr>
            </w:pPr>
            <w:r w:rsidRPr="00FA0987">
              <w:rPr>
                <w:rFonts w:ascii="Arial" w:hAnsi="Arial" w:cs="Arial"/>
                <w:bCs/>
                <w:sz w:val="16"/>
                <w:szCs w:val="16"/>
                <w:lang w:val="en-US"/>
              </w:rPr>
              <w:t>Ability to anticipate, assess, and readily adapt to changing priorities, maintain resilience in times of uncertainty and effectively work in a changing environment.</w:t>
            </w:r>
          </w:p>
        </w:tc>
        <w:tc>
          <w:tcPr>
            <w:tcW w:w="2698" w:type="dxa"/>
          </w:tcPr>
          <w:p w14:paraId="37778E8A" w14:textId="2CAF9862" w:rsidR="00FA0987" w:rsidRPr="00FA0987" w:rsidRDefault="00FA0987" w:rsidP="00FA0987">
            <w:pPr>
              <w:autoSpaceDE w:val="0"/>
              <w:autoSpaceDN w:val="0"/>
              <w:adjustRightInd w:val="0"/>
              <w:rPr>
                <w:rFonts w:ascii="Arial" w:hAnsi="Arial" w:cs="Arial"/>
                <w:i/>
                <w:sz w:val="16"/>
                <w:szCs w:val="16"/>
                <w:lang w:val="en-US"/>
              </w:rPr>
            </w:pPr>
            <w:r>
              <w:rPr>
                <w:rFonts w:ascii="Arial" w:hAnsi="Arial" w:cs="Arial"/>
                <w:sz w:val="16"/>
                <w:szCs w:val="16"/>
                <w:lang w:val="en-US"/>
              </w:rPr>
              <w:t xml:space="preserve">Anticipates change - </w:t>
            </w:r>
            <w:r w:rsidRPr="00FA0987">
              <w:rPr>
                <w:rFonts w:ascii="Arial" w:hAnsi="Arial" w:cs="Arial"/>
                <w:sz w:val="16"/>
                <w:szCs w:val="16"/>
                <w:lang w:val="en-US"/>
              </w:rPr>
              <w:t>Proactively explains how anticipated change will affect work processes or structures in general.</w:t>
            </w:r>
          </w:p>
          <w:p w14:paraId="395EEBAD" w14:textId="77777777" w:rsidR="008F7A27" w:rsidRDefault="008F7A27" w:rsidP="001F3F05">
            <w:pPr>
              <w:autoSpaceDE w:val="0"/>
              <w:autoSpaceDN w:val="0"/>
              <w:adjustRightInd w:val="0"/>
              <w:rPr>
                <w:rFonts w:ascii="Arial" w:hAnsi="Arial" w:cs="Arial"/>
                <w:sz w:val="16"/>
                <w:szCs w:val="16"/>
                <w:lang w:val="en-US"/>
              </w:rPr>
            </w:pPr>
          </w:p>
        </w:tc>
      </w:tr>
      <w:tr w:rsidR="008F7A27" w14:paraId="3E057D31" w14:textId="77777777" w:rsidTr="008F7A27">
        <w:tc>
          <w:tcPr>
            <w:tcW w:w="2697" w:type="dxa"/>
          </w:tcPr>
          <w:p w14:paraId="1ECF44A7" w14:textId="1C37DE3B" w:rsidR="004462B5" w:rsidRPr="00970713" w:rsidRDefault="004462B5" w:rsidP="004462B5">
            <w:pPr>
              <w:numPr>
                <w:ilvl w:val="0"/>
                <w:numId w:val="16"/>
              </w:numPr>
              <w:autoSpaceDE w:val="0"/>
              <w:autoSpaceDN w:val="0"/>
              <w:adjustRightInd w:val="0"/>
              <w:rPr>
                <w:rFonts w:ascii="Arial" w:hAnsi="Arial" w:cs="Arial"/>
                <w:bCs/>
                <w:sz w:val="16"/>
                <w:szCs w:val="16"/>
              </w:rPr>
            </w:pPr>
            <w:r w:rsidRPr="00970713">
              <w:rPr>
                <w:rFonts w:ascii="Arial" w:hAnsi="Arial" w:cs="Arial"/>
                <w:bCs/>
                <w:sz w:val="16"/>
                <w:szCs w:val="16"/>
              </w:rPr>
              <w:t xml:space="preserve">Systems Thinking </w:t>
            </w:r>
          </w:p>
          <w:p w14:paraId="38098F0B" w14:textId="77777777" w:rsidR="008F7A27" w:rsidRDefault="008F7A27" w:rsidP="001F3F05">
            <w:pPr>
              <w:autoSpaceDE w:val="0"/>
              <w:autoSpaceDN w:val="0"/>
              <w:adjustRightInd w:val="0"/>
              <w:rPr>
                <w:rFonts w:ascii="Arial" w:hAnsi="Arial" w:cs="Arial"/>
                <w:sz w:val="16"/>
                <w:szCs w:val="16"/>
                <w:lang w:val="en-US"/>
              </w:rPr>
            </w:pPr>
          </w:p>
        </w:tc>
        <w:tc>
          <w:tcPr>
            <w:tcW w:w="1348" w:type="dxa"/>
          </w:tcPr>
          <w:p w14:paraId="61C16845" w14:textId="4E3C4FAB" w:rsidR="008F7A27" w:rsidRDefault="004462B5" w:rsidP="001F3F05">
            <w:pPr>
              <w:autoSpaceDE w:val="0"/>
              <w:autoSpaceDN w:val="0"/>
              <w:adjustRightInd w:val="0"/>
              <w:rPr>
                <w:rFonts w:ascii="Arial" w:hAnsi="Arial" w:cs="Arial"/>
                <w:sz w:val="16"/>
                <w:szCs w:val="16"/>
                <w:lang w:val="en-US"/>
              </w:rPr>
            </w:pPr>
            <w:r>
              <w:rPr>
                <w:rFonts w:ascii="Arial" w:hAnsi="Arial" w:cs="Arial"/>
                <w:sz w:val="16"/>
                <w:szCs w:val="16"/>
                <w:lang w:val="en-US"/>
              </w:rPr>
              <w:t>C</w:t>
            </w:r>
          </w:p>
        </w:tc>
        <w:tc>
          <w:tcPr>
            <w:tcW w:w="4047" w:type="dxa"/>
          </w:tcPr>
          <w:p w14:paraId="1E45049B" w14:textId="77777777" w:rsidR="004462B5" w:rsidRPr="004462B5" w:rsidRDefault="004462B5" w:rsidP="004462B5">
            <w:pPr>
              <w:autoSpaceDE w:val="0"/>
              <w:autoSpaceDN w:val="0"/>
              <w:adjustRightInd w:val="0"/>
              <w:rPr>
                <w:rFonts w:ascii="Arial" w:hAnsi="Arial" w:cs="Arial"/>
                <w:sz w:val="16"/>
                <w:szCs w:val="16"/>
                <w:lang w:val="en-US"/>
              </w:rPr>
            </w:pPr>
            <w:r w:rsidRPr="004462B5">
              <w:rPr>
                <w:rFonts w:ascii="Arial" w:hAnsi="Arial" w:cs="Arial"/>
                <w:sz w:val="16"/>
                <w:szCs w:val="16"/>
                <w:lang w:val="en-US"/>
              </w:rPr>
              <w:t>The work done within the APS is part of a larger integrated and inter-related environment. It is important to know that work done in one part of the APS impacts a variety of other groups/projects inside and outside the APS. Systems Thinking allows us to keep broader impacts and connections in mind.</w:t>
            </w:r>
          </w:p>
          <w:p w14:paraId="36574D46" w14:textId="77777777" w:rsidR="004462B5" w:rsidRDefault="004462B5" w:rsidP="004462B5">
            <w:pPr>
              <w:autoSpaceDE w:val="0"/>
              <w:autoSpaceDN w:val="0"/>
              <w:adjustRightInd w:val="0"/>
              <w:rPr>
                <w:rFonts w:ascii="Arial" w:hAnsi="Arial" w:cs="Arial"/>
                <w:sz w:val="16"/>
                <w:szCs w:val="16"/>
                <w:lang w:val="en-US"/>
              </w:rPr>
            </w:pPr>
          </w:p>
          <w:p w14:paraId="68522453" w14:textId="6EAE78A5" w:rsidR="004462B5" w:rsidRPr="004462B5" w:rsidRDefault="004462B5" w:rsidP="004462B5">
            <w:pPr>
              <w:autoSpaceDE w:val="0"/>
              <w:autoSpaceDN w:val="0"/>
              <w:adjustRightInd w:val="0"/>
              <w:rPr>
                <w:rFonts w:ascii="Arial" w:hAnsi="Arial" w:cs="Arial"/>
                <w:sz w:val="16"/>
                <w:szCs w:val="16"/>
                <w:lang w:val="en-US"/>
              </w:rPr>
            </w:pPr>
            <w:r w:rsidRPr="004462B5">
              <w:rPr>
                <w:rFonts w:ascii="Arial" w:hAnsi="Arial" w:cs="Arial"/>
                <w:sz w:val="16"/>
                <w:szCs w:val="16"/>
                <w:lang w:val="en-US"/>
              </w:rPr>
              <w:t>Anticipates outcomes and potential impacts across inter- related areas and factors this into planning.</w:t>
            </w:r>
          </w:p>
          <w:p w14:paraId="32487658" w14:textId="77777777" w:rsidR="004462B5" w:rsidRPr="004462B5" w:rsidRDefault="004462B5" w:rsidP="004462B5">
            <w:pPr>
              <w:autoSpaceDE w:val="0"/>
              <w:autoSpaceDN w:val="0"/>
              <w:adjustRightInd w:val="0"/>
              <w:rPr>
                <w:rFonts w:ascii="Arial" w:hAnsi="Arial" w:cs="Arial"/>
                <w:sz w:val="16"/>
                <w:szCs w:val="16"/>
                <w:lang w:val="en-US"/>
              </w:rPr>
            </w:pPr>
            <w:r w:rsidRPr="004462B5">
              <w:rPr>
                <w:rFonts w:ascii="Arial" w:hAnsi="Arial" w:cs="Arial"/>
                <w:sz w:val="16"/>
                <w:szCs w:val="16"/>
                <w:lang w:val="en-US"/>
              </w:rPr>
              <w:t>Seeks to understand a range of stakeholder perspectives and how they interrelate.</w:t>
            </w:r>
          </w:p>
          <w:p w14:paraId="53C9FFA6" w14:textId="51E5513D" w:rsidR="008F7A27" w:rsidRDefault="008F7A27" w:rsidP="001F3F05">
            <w:pPr>
              <w:autoSpaceDE w:val="0"/>
              <w:autoSpaceDN w:val="0"/>
              <w:adjustRightInd w:val="0"/>
              <w:rPr>
                <w:rFonts w:ascii="Arial" w:hAnsi="Arial" w:cs="Arial"/>
                <w:sz w:val="16"/>
                <w:szCs w:val="16"/>
                <w:lang w:val="en-US"/>
              </w:rPr>
            </w:pPr>
          </w:p>
        </w:tc>
        <w:tc>
          <w:tcPr>
            <w:tcW w:w="2698" w:type="dxa"/>
          </w:tcPr>
          <w:p w14:paraId="07616251" w14:textId="5113393B" w:rsidR="008F7A27" w:rsidRDefault="004462B5" w:rsidP="001F3F05">
            <w:pPr>
              <w:autoSpaceDE w:val="0"/>
              <w:autoSpaceDN w:val="0"/>
              <w:adjustRightInd w:val="0"/>
              <w:rPr>
                <w:rFonts w:ascii="Arial" w:hAnsi="Arial" w:cs="Arial"/>
                <w:sz w:val="16"/>
                <w:szCs w:val="16"/>
                <w:lang w:val="en-US"/>
              </w:rPr>
            </w:pPr>
            <w:r w:rsidRPr="00970713">
              <w:rPr>
                <w:rFonts w:ascii="Arial" w:hAnsi="Arial" w:cs="Arial"/>
                <w:bCs/>
                <w:sz w:val="16"/>
                <w:szCs w:val="16"/>
              </w:rPr>
              <w:t>Understands how their work within the 1GX solution module impacts the b</w:t>
            </w:r>
            <w:r w:rsidR="00D346A8">
              <w:rPr>
                <w:rFonts w:ascii="Arial" w:hAnsi="Arial" w:cs="Arial"/>
                <w:bCs/>
                <w:sz w:val="16"/>
                <w:szCs w:val="16"/>
              </w:rPr>
              <w:t>r</w:t>
            </w:r>
            <w:r w:rsidRPr="00970713">
              <w:rPr>
                <w:rFonts w:ascii="Arial" w:hAnsi="Arial" w:cs="Arial"/>
                <w:bCs/>
                <w:sz w:val="16"/>
                <w:szCs w:val="16"/>
              </w:rPr>
              <w:t>oader 1GX solution and the GOA’s business in this larger integrated and inner related environment.</w:t>
            </w:r>
          </w:p>
        </w:tc>
      </w:tr>
      <w:tr w:rsidR="008F7A27" w14:paraId="7B1D4546" w14:textId="77777777" w:rsidTr="008F7A27">
        <w:tc>
          <w:tcPr>
            <w:tcW w:w="2697" w:type="dxa"/>
          </w:tcPr>
          <w:p w14:paraId="25215A74" w14:textId="2E3C4111" w:rsidR="00FA0987" w:rsidRPr="00FA0987" w:rsidRDefault="00FA0987" w:rsidP="00FA0987">
            <w:pPr>
              <w:numPr>
                <w:ilvl w:val="0"/>
                <w:numId w:val="16"/>
              </w:numPr>
              <w:autoSpaceDE w:val="0"/>
              <w:autoSpaceDN w:val="0"/>
              <w:adjustRightInd w:val="0"/>
              <w:rPr>
                <w:rFonts w:ascii="Arial" w:hAnsi="Arial" w:cs="Arial"/>
                <w:bCs/>
                <w:sz w:val="16"/>
                <w:szCs w:val="16"/>
              </w:rPr>
            </w:pPr>
            <w:r w:rsidRPr="00FA0987">
              <w:rPr>
                <w:rFonts w:ascii="Arial" w:hAnsi="Arial" w:cs="Arial"/>
                <w:bCs/>
                <w:sz w:val="16"/>
                <w:szCs w:val="16"/>
              </w:rPr>
              <w:t xml:space="preserve">Drive for Results </w:t>
            </w:r>
          </w:p>
          <w:p w14:paraId="73A08A61" w14:textId="77777777" w:rsidR="008F7A27" w:rsidRDefault="008F7A27" w:rsidP="001F3F05">
            <w:pPr>
              <w:autoSpaceDE w:val="0"/>
              <w:autoSpaceDN w:val="0"/>
              <w:adjustRightInd w:val="0"/>
              <w:rPr>
                <w:rFonts w:ascii="Arial" w:hAnsi="Arial" w:cs="Arial"/>
                <w:sz w:val="16"/>
                <w:szCs w:val="16"/>
                <w:lang w:val="en-US"/>
              </w:rPr>
            </w:pPr>
          </w:p>
        </w:tc>
        <w:tc>
          <w:tcPr>
            <w:tcW w:w="1348" w:type="dxa"/>
          </w:tcPr>
          <w:p w14:paraId="70E99350" w14:textId="554F74AA" w:rsidR="008F7A27" w:rsidRDefault="00175870" w:rsidP="001F3F05">
            <w:pPr>
              <w:autoSpaceDE w:val="0"/>
              <w:autoSpaceDN w:val="0"/>
              <w:adjustRightInd w:val="0"/>
              <w:rPr>
                <w:rFonts w:ascii="Arial" w:hAnsi="Arial" w:cs="Arial"/>
                <w:sz w:val="16"/>
                <w:szCs w:val="16"/>
                <w:lang w:val="en-US"/>
              </w:rPr>
            </w:pPr>
            <w:r>
              <w:rPr>
                <w:rFonts w:ascii="Arial" w:hAnsi="Arial" w:cs="Arial"/>
                <w:sz w:val="16"/>
                <w:szCs w:val="16"/>
                <w:lang w:val="en-US"/>
              </w:rPr>
              <w:t>C</w:t>
            </w:r>
          </w:p>
        </w:tc>
        <w:tc>
          <w:tcPr>
            <w:tcW w:w="4047" w:type="dxa"/>
          </w:tcPr>
          <w:p w14:paraId="28A9C143" w14:textId="77777777" w:rsidR="008F7A27" w:rsidRDefault="00FA0987" w:rsidP="001F3F05">
            <w:pPr>
              <w:autoSpaceDE w:val="0"/>
              <w:autoSpaceDN w:val="0"/>
              <w:adjustRightInd w:val="0"/>
              <w:rPr>
                <w:rFonts w:ascii="Arial" w:hAnsi="Arial" w:cs="Arial"/>
                <w:bCs/>
                <w:sz w:val="16"/>
                <w:szCs w:val="16"/>
                <w:lang w:val="en-US"/>
              </w:rPr>
            </w:pPr>
            <w:r w:rsidRPr="00FA0987">
              <w:rPr>
                <w:rFonts w:ascii="Arial" w:hAnsi="Arial" w:cs="Arial"/>
                <w:bCs/>
                <w:sz w:val="16"/>
                <w:szCs w:val="16"/>
                <w:lang w:val="en-US"/>
              </w:rPr>
              <w:t>Knowing what outcomes are important and maximizing resources to achieve results that are aligned with the goals of the organization, while maintaining accountability to each other and external stakeholders.</w:t>
            </w:r>
          </w:p>
          <w:p w14:paraId="4BC54971" w14:textId="52B6C673" w:rsidR="00175870" w:rsidRDefault="00175870" w:rsidP="00997D18">
            <w:pPr>
              <w:autoSpaceDE w:val="0"/>
              <w:autoSpaceDN w:val="0"/>
              <w:adjustRightInd w:val="0"/>
              <w:rPr>
                <w:rFonts w:ascii="Arial" w:hAnsi="Arial" w:cs="Arial"/>
                <w:sz w:val="16"/>
                <w:szCs w:val="16"/>
                <w:lang w:val="en-US"/>
              </w:rPr>
            </w:pPr>
            <w:r>
              <w:rPr>
                <w:rFonts w:ascii="Arial" w:hAnsi="Arial" w:cs="Arial"/>
                <w:bCs/>
                <w:sz w:val="16"/>
                <w:szCs w:val="16"/>
                <w:lang w:val="en-US"/>
              </w:rPr>
              <w:t xml:space="preserve">Drive for results - </w:t>
            </w:r>
            <w:r w:rsidRPr="00175870">
              <w:rPr>
                <w:rFonts w:ascii="Arial" w:hAnsi="Arial" w:cs="Arial"/>
                <w:bCs/>
                <w:sz w:val="16"/>
                <w:szCs w:val="16"/>
                <w:lang w:val="en-US"/>
              </w:rPr>
              <w:t xml:space="preserve">Sets and accomplishes goals and priorities to deliver outcomes consistent with Government direction, departmental objectives and public expectations. </w:t>
            </w:r>
          </w:p>
        </w:tc>
        <w:tc>
          <w:tcPr>
            <w:tcW w:w="2698" w:type="dxa"/>
          </w:tcPr>
          <w:p w14:paraId="6A9F44BF" w14:textId="2DD68170" w:rsidR="008F7A27" w:rsidRDefault="00FA0987" w:rsidP="001F3F05">
            <w:pPr>
              <w:autoSpaceDE w:val="0"/>
              <w:autoSpaceDN w:val="0"/>
              <w:adjustRightInd w:val="0"/>
              <w:rPr>
                <w:rFonts w:ascii="Arial" w:hAnsi="Arial" w:cs="Arial"/>
                <w:sz w:val="16"/>
                <w:szCs w:val="16"/>
                <w:lang w:val="en-US"/>
              </w:rPr>
            </w:pPr>
            <w:r w:rsidRPr="00FA0987">
              <w:rPr>
                <w:rFonts w:ascii="Arial" w:hAnsi="Arial" w:cs="Arial"/>
                <w:bCs/>
                <w:sz w:val="16"/>
                <w:szCs w:val="16"/>
              </w:rPr>
              <w:t>Ability to quickly understand and define a complex system issue and follow through until the issue is resolved and solution is determined to be stable.</w:t>
            </w:r>
          </w:p>
        </w:tc>
      </w:tr>
      <w:tr w:rsidR="00997D18" w14:paraId="50444395" w14:textId="77777777" w:rsidTr="008F7A27">
        <w:tc>
          <w:tcPr>
            <w:tcW w:w="2697" w:type="dxa"/>
          </w:tcPr>
          <w:p w14:paraId="59622D9B" w14:textId="7F0779CA" w:rsidR="00997D18" w:rsidRPr="00997D18" w:rsidRDefault="00997D18" w:rsidP="00997D18">
            <w:pPr>
              <w:numPr>
                <w:ilvl w:val="0"/>
                <w:numId w:val="16"/>
              </w:numPr>
              <w:autoSpaceDE w:val="0"/>
              <w:autoSpaceDN w:val="0"/>
              <w:adjustRightInd w:val="0"/>
              <w:rPr>
                <w:rFonts w:ascii="Arial" w:hAnsi="Arial" w:cs="Arial"/>
                <w:bCs/>
                <w:sz w:val="16"/>
                <w:szCs w:val="16"/>
              </w:rPr>
            </w:pPr>
            <w:r w:rsidRPr="00997D18">
              <w:rPr>
                <w:rFonts w:ascii="Arial" w:hAnsi="Arial" w:cs="Arial"/>
                <w:bCs/>
                <w:sz w:val="16"/>
                <w:szCs w:val="16"/>
              </w:rPr>
              <w:t xml:space="preserve">Develop Networks </w:t>
            </w:r>
          </w:p>
          <w:p w14:paraId="50F7A304" w14:textId="77777777" w:rsidR="00997D18" w:rsidRPr="00970713" w:rsidRDefault="00997D18" w:rsidP="00FF53F3">
            <w:pPr>
              <w:autoSpaceDE w:val="0"/>
              <w:autoSpaceDN w:val="0"/>
              <w:adjustRightInd w:val="0"/>
              <w:ind w:left="360"/>
              <w:rPr>
                <w:rFonts w:ascii="Arial" w:hAnsi="Arial" w:cs="Arial"/>
                <w:bCs/>
                <w:sz w:val="16"/>
                <w:szCs w:val="16"/>
              </w:rPr>
            </w:pPr>
          </w:p>
        </w:tc>
        <w:tc>
          <w:tcPr>
            <w:tcW w:w="1348" w:type="dxa"/>
          </w:tcPr>
          <w:p w14:paraId="4735AEDD" w14:textId="1396B74E" w:rsidR="00997D18" w:rsidRDefault="009E69CD" w:rsidP="001F3F05">
            <w:pPr>
              <w:autoSpaceDE w:val="0"/>
              <w:autoSpaceDN w:val="0"/>
              <w:adjustRightInd w:val="0"/>
              <w:rPr>
                <w:rFonts w:ascii="Arial" w:hAnsi="Arial" w:cs="Arial"/>
                <w:sz w:val="16"/>
                <w:szCs w:val="16"/>
                <w:lang w:val="en-US"/>
              </w:rPr>
            </w:pPr>
            <w:r>
              <w:rPr>
                <w:rFonts w:ascii="Arial" w:hAnsi="Arial" w:cs="Arial"/>
                <w:sz w:val="16"/>
                <w:szCs w:val="16"/>
                <w:lang w:val="en-US"/>
              </w:rPr>
              <w:t>C</w:t>
            </w:r>
          </w:p>
        </w:tc>
        <w:tc>
          <w:tcPr>
            <w:tcW w:w="4047" w:type="dxa"/>
          </w:tcPr>
          <w:p w14:paraId="71822907" w14:textId="5D8C51DF" w:rsidR="00997D18" w:rsidRPr="00970713" w:rsidRDefault="009E69CD" w:rsidP="001F3F05">
            <w:pPr>
              <w:autoSpaceDE w:val="0"/>
              <w:autoSpaceDN w:val="0"/>
              <w:adjustRightInd w:val="0"/>
              <w:rPr>
                <w:rFonts w:ascii="Arial" w:hAnsi="Arial" w:cs="Arial"/>
                <w:bCs/>
                <w:sz w:val="16"/>
                <w:szCs w:val="16"/>
              </w:rPr>
            </w:pPr>
            <w:r w:rsidRPr="00997D18">
              <w:rPr>
                <w:rFonts w:ascii="Arial" w:hAnsi="Arial" w:cs="Arial"/>
                <w:bCs/>
                <w:sz w:val="16"/>
                <w:szCs w:val="16"/>
              </w:rPr>
              <w:t>Strong consulting and interpersonal skills to interact, build trust and effective relationships with all levels of the Ministry, Division, and with external clients and stakeholders.</w:t>
            </w:r>
          </w:p>
        </w:tc>
        <w:tc>
          <w:tcPr>
            <w:tcW w:w="2698" w:type="dxa"/>
          </w:tcPr>
          <w:p w14:paraId="0C92A30C" w14:textId="77777777" w:rsidR="00C92A52" w:rsidRPr="00C92A52" w:rsidRDefault="00C92A52" w:rsidP="00C92A52">
            <w:pPr>
              <w:autoSpaceDE w:val="0"/>
              <w:autoSpaceDN w:val="0"/>
              <w:adjustRightInd w:val="0"/>
              <w:rPr>
                <w:rFonts w:ascii="Arial" w:hAnsi="Arial" w:cs="Arial"/>
                <w:sz w:val="16"/>
                <w:szCs w:val="16"/>
              </w:rPr>
            </w:pPr>
            <w:r w:rsidRPr="00C92A52">
              <w:rPr>
                <w:rFonts w:ascii="Arial" w:hAnsi="Arial" w:cs="Arial"/>
                <w:sz w:val="16"/>
                <w:szCs w:val="16"/>
              </w:rPr>
              <w:t xml:space="preserve">Build and maintain collaborative relationships with government stakeholders, the 1GX solution integrator and other service providers, including responding to requests for advice and guidance and providing recommendations for issues, challenges and opportunities associated with the 1GX solution and its various modules. </w:t>
            </w:r>
          </w:p>
          <w:p w14:paraId="296CDC18" w14:textId="77777777" w:rsidR="00997D18" w:rsidRDefault="00997D18" w:rsidP="001F3F05">
            <w:pPr>
              <w:autoSpaceDE w:val="0"/>
              <w:autoSpaceDN w:val="0"/>
              <w:adjustRightInd w:val="0"/>
              <w:rPr>
                <w:rFonts w:ascii="Arial" w:hAnsi="Arial" w:cs="Arial"/>
                <w:sz w:val="16"/>
                <w:szCs w:val="16"/>
                <w:lang w:val="en-US"/>
              </w:rPr>
            </w:pPr>
          </w:p>
        </w:tc>
      </w:tr>
      <w:tr w:rsidR="00997D18" w14:paraId="43722E20" w14:textId="77777777" w:rsidTr="008F7A27">
        <w:tc>
          <w:tcPr>
            <w:tcW w:w="2697" w:type="dxa"/>
          </w:tcPr>
          <w:p w14:paraId="0F950AEC" w14:textId="6C4415B8" w:rsidR="00997D18" w:rsidRPr="00997D18" w:rsidRDefault="00997D18" w:rsidP="00997D18">
            <w:pPr>
              <w:numPr>
                <w:ilvl w:val="0"/>
                <w:numId w:val="16"/>
              </w:numPr>
              <w:autoSpaceDE w:val="0"/>
              <w:autoSpaceDN w:val="0"/>
              <w:adjustRightInd w:val="0"/>
              <w:rPr>
                <w:rFonts w:ascii="Arial" w:hAnsi="Arial" w:cs="Arial"/>
                <w:bCs/>
                <w:sz w:val="16"/>
                <w:szCs w:val="16"/>
              </w:rPr>
            </w:pPr>
            <w:r w:rsidRPr="00997D18">
              <w:rPr>
                <w:rFonts w:ascii="Arial" w:hAnsi="Arial" w:cs="Arial"/>
                <w:bCs/>
                <w:sz w:val="16"/>
                <w:szCs w:val="16"/>
              </w:rPr>
              <w:t xml:space="preserve">Creative problem solving </w:t>
            </w:r>
          </w:p>
        </w:tc>
        <w:tc>
          <w:tcPr>
            <w:tcW w:w="1348" w:type="dxa"/>
          </w:tcPr>
          <w:p w14:paraId="63D0BFF2" w14:textId="1802D992" w:rsidR="00997D18" w:rsidRDefault="009E69CD" w:rsidP="001F3F05">
            <w:pPr>
              <w:autoSpaceDE w:val="0"/>
              <w:autoSpaceDN w:val="0"/>
              <w:adjustRightInd w:val="0"/>
              <w:rPr>
                <w:rFonts w:ascii="Arial" w:hAnsi="Arial" w:cs="Arial"/>
                <w:sz w:val="16"/>
                <w:szCs w:val="16"/>
                <w:lang w:val="en-US"/>
              </w:rPr>
            </w:pPr>
            <w:r>
              <w:rPr>
                <w:rFonts w:ascii="Arial" w:hAnsi="Arial" w:cs="Arial"/>
                <w:sz w:val="16"/>
                <w:szCs w:val="16"/>
                <w:lang w:val="en-US"/>
              </w:rPr>
              <w:t>C</w:t>
            </w:r>
          </w:p>
        </w:tc>
        <w:tc>
          <w:tcPr>
            <w:tcW w:w="4047" w:type="dxa"/>
          </w:tcPr>
          <w:p w14:paraId="5A609A4D" w14:textId="065CF4D2" w:rsidR="00997D18" w:rsidRPr="00970713" w:rsidRDefault="009E69CD" w:rsidP="001F3F05">
            <w:pPr>
              <w:autoSpaceDE w:val="0"/>
              <w:autoSpaceDN w:val="0"/>
              <w:adjustRightInd w:val="0"/>
              <w:rPr>
                <w:rFonts w:ascii="Arial" w:hAnsi="Arial" w:cs="Arial"/>
                <w:bCs/>
                <w:sz w:val="16"/>
                <w:szCs w:val="16"/>
              </w:rPr>
            </w:pPr>
            <w:r>
              <w:rPr>
                <w:rFonts w:ascii="Arial" w:hAnsi="Arial" w:cs="Arial"/>
                <w:bCs/>
                <w:sz w:val="16"/>
                <w:szCs w:val="16"/>
              </w:rPr>
              <w:t>A</w:t>
            </w:r>
            <w:r w:rsidRPr="00997D18">
              <w:rPr>
                <w:rFonts w:ascii="Arial" w:hAnsi="Arial" w:cs="Arial"/>
                <w:bCs/>
                <w:sz w:val="16"/>
                <w:szCs w:val="16"/>
              </w:rPr>
              <w:t xml:space="preserve">bility to </w:t>
            </w:r>
            <w:r w:rsidR="00FF53F3" w:rsidRPr="00997D18">
              <w:rPr>
                <w:rFonts w:ascii="Arial" w:hAnsi="Arial" w:cs="Arial"/>
                <w:bCs/>
                <w:sz w:val="16"/>
                <w:szCs w:val="16"/>
              </w:rPr>
              <w:t>access options and implications independently and collaboratively</w:t>
            </w:r>
            <w:r w:rsidRPr="00997D18">
              <w:rPr>
                <w:rFonts w:ascii="Arial" w:hAnsi="Arial" w:cs="Arial"/>
                <w:bCs/>
                <w:sz w:val="16"/>
                <w:szCs w:val="16"/>
              </w:rPr>
              <w:t xml:space="preserve"> in new ways to achieve outcomes through solutions.</w:t>
            </w:r>
          </w:p>
        </w:tc>
        <w:tc>
          <w:tcPr>
            <w:tcW w:w="2698" w:type="dxa"/>
          </w:tcPr>
          <w:p w14:paraId="470C71AF" w14:textId="76834E38" w:rsidR="00997D18" w:rsidRDefault="00C92A52" w:rsidP="001F3F05">
            <w:pPr>
              <w:autoSpaceDE w:val="0"/>
              <w:autoSpaceDN w:val="0"/>
              <w:adjustRightInd w:val="0"/>
              <w:rPr>
                <w:rFonts w:ascii="Arial" w:hAnsi="Arial" w:cs="Arial"/>
                <w:sz w:val="16"/>
                <w:szCs w:val="16"/>
                <w:lang w:val="en-US"/>
              </w:rPr>
            </w:pPr>
            <w:r>
              <w:rPr>
                <w:rFonts w:ascii="Arial" w:hAnsi="Arial" w:cs="Arial"/>
                <w:sz w:val="16"/>
                <w:szCs w:val="16"/>
                <w:lang w:val="en-US"/>
              </w:rPr>
              <w:t xml:space="preserve">Address escalated issues from incident management team. </w:t>
            </w:r>
          </w:p>
        </w:tc>
      </w:tr>
      <w:tr w:rsidR="00997D18" w14:paraId="44C73874" w14:textId="77777777" w:rsidTr="008F7A27">
        <w:tc>
          <w:tcPr>
            <w:tcW w:w="2697" w:type="dxa"/>
          </w:tcPr>
          <w:p w14:paraId="585C465B" w14:textId="6D65AFC2" w:rsidR="00997D18" w:rsidRPr="00997D18" w:rsidRDefault="00997D18" w:rsidP="00997D18">
            <w:pPr>
              <w:numPr>
                <w:ilvl w:val="0"/>
                <w:numId w:val="16"/>
              </w:numPr>
              <w:autoSpaceDE w:val="0"/>
              <w:autoSpaceDN w:val="0"/>
              <w:adjustRightInd w:val="0"/>
              <w:rPr>
                <w:rFonts w:ascii="Arial" w:hAnsi="Arial" w:cs="Arial"/>
                <w:bCs/>
                <w:sz w:val="16"/>
                <w:szCs w:val="16"/>
              </w:rPr>
            </w:pPr>
            <w:r w:rsidRPr="00997D18">
              <w:rPr>
                <w:rFonts w:ascii="Arial" w:hAnsi="Arial" w:cs="Arial"/>
                <w:bCs/>
                <w:sz w:val="16"/>
                <w:szCs w:val="16"/>
              </w:rPr>
              <w:t xml:space="preserve">Develop self and others </w:t>
            </w:r>
          </w:p>
        </w:tc>
        <w:tc>
          <w:tcPr>
            <w:tcW w:w="1348" w:type="dxa"/>
          </w:tcPr>
          <w:p w14:paraId="670404E5" w14:textId="748419D6" w:rsidR="00997D18" w:rsidRDefault="009E69CD" w:rsidP="001F3F05">
            <w:pPr>
              <w:autoSpaceDE w:val="0"/>
              <w:autoSpaceDN w:val="0"/>
              <w:adjustRightInd w:val="0"/>
              <w:rPr>
                <w:rFonts w:ascii="Arial" w:hAnsi="Arial" w:cs="Arial"/>
                <w:sz w:val="16"/>
                <w:szCs w:val="16"/>
                <w:lang w:val="en-US"/>
              </w:rPr>
            </w:pPr>
            <w:r>
              <w:rPr>
                <w:rFonts w:ascii="Arial" w:hAnsi="Arial" w:cs="Arial"/>
                <w:sz w:val="16"/>
                <w:szCs w:val="16"/>
                <w:lang w:val="en-US"/>
              </w:rPr>
              <w:br/>
              <w:t>C</w:t>
            </w:r>
          </w:p>
        </w:tc>
        <w:tc>
          <w:tcPr>
            <w:tcW w:w="4047" w:type="dxa"/>
          </w:tcPr>
          <w:p w14:paraId="203CBE5A" w14:textId="3AF5181D" w:rsidR="00997D18" w:rsidRPr="00970713" w:rsidRDefault="009E69CD" w:rsidP="001F3F05">
            <w:pPr>
              <w:autoSpaceDE w:val="0"/>
              <w:autoSpaceDN w:val="0"/>
              <w:adjustRightInd w:val="0"/>
              <w:rPr>
                <w:rFonts w:ascii="Arial" w:hAnsi="Arial" w:cs="Arial"/>
                <w:bCs/>
                <w:sz w:val="16"/>
                <w:szCs w:val="16"/>
              </w:rPr>
            </w:pPr>
            <w:r>
              <w:rPr>
                <w:rFonts w:ascii="Arial" w:hAnsi="Arial" w:cs="Arial"/>
                <w:bCs/>
                <w:sz w:val="16"/>
                <w:szCs w:val="16"/>
              </w:rPr>
              <w:t>C</w:t>
            </w:r>
            <w:r w:rsidRPr="00997D18">
              <w:rPr>
                <w:rFonts w:ascii="Arial" w:hAnsi="Arial" w:cs="Arial"/>
                <w:bCs/>
                <w:sz w:val="16"/>
                <w:szCs w:val="16"/>
              </w:rPr>
              <w:t xml:space="preserve">ommitment to </w:t>
            </w:r>
            <w:r w:rsidR="00FF53F3" w:rsidRPr="00997D18">
              <w:rPr>
                <w:rFonts w:ascii="Arial" w:hAnsi="Arial" w:cs="Arial"/>
                <w:bCs/>
                <w:sz w:val="16"/>
                <w:szCs w:val="16"/>
              </w:rPr>
              <w:t>lifelong</w:t>
            </w:r>
            <w:r w:rsidRPr="00997D18">
              <w:rPr>
                <w:rFonts w:ascii="Arial" w:hAnsi="Arial" w:cs="Arial"/>
                <w:bCs/>
                <w:sz w:val="16"/>
                <w:szCs w:val="16"/>
              </w:rPr>
              <w:t xml:space="preserve"> learning and desire to invest in the </w:t>
            </w:r>
            <w:r w:rsidR="003472B0" w:rsidRPr="00997D18">
              <w:rPr>
                <w:rFonts w:ascii="Arial" w:hAnsi="Arial" w:cs="Arial"/>
                <w:bCs/>
                <w:sz w:val="16"/>
                <w:szCs w:val="16"/>
              </w:rPr>
              <w:t>long-term</w:t>
            </w:r>
            <w:r w:rsidRPr="00997D18">
              <w:rPr>
                <w:rFonts w:ascii="Arial" w:hAnsi="Arial" w:cs="Arial"/>
                <w:bCs/>
                <w:sz w:val="16"/>
                <w:szCs w:val="16"/>
              </w:rPr>
              <w:t xml:space="preserve"> capacity of self and others including ability to share knowledge</w:t>
            </w:r>
          </w:p>
        </w:tc>
        <w:tc>
          <w:tcPr>
            <w:tcW w:w="2698" w:type="dxa"/>
          </w:tcPr>
          <w:p w14:paraId="555F5185" w14:textId="698BF70B" w:rsidR="00997D18" w:rsidRDefault="003472B0" w:rsidP="001F3F05">
            <w:pPr>
              <w:autoSpaceDE w:val="0"/>
              <w:autoSpaceDN w:val="0"/>
              <w:adjustRightInd w:val="0"/>
              <w:rPr>
                <w:rFonts w:ascii="Arial" w:hAnsi="Arial" w:cs="Arial"/>
                <w:sz w:val="16"/>
                <w:szCs w:val="16"/>
                <w:lang w:val="en-US"/>
              </w:rPr>
            </w:pPr>
            <w:r>
              <w:rPr>
                <w:rFonts w:ascii="Arial" w:hAnsi="Arial" w:cs="Arial"/>
                <w:sz w:val="16"/>
                <w:szCs w:val="16"/>
                <w:lang w:val="en-US"/>
              </w:rPr>
              <w:t>Coach and mentor team to support technology excellence in 1GX processes.</w:t>
            </w:r>
          </w:p>
        </w:tc>
      </w:tr>
      <w:tr w:rsidR="008F7A27" w14:paraId="0787A0E0" w14:textId="77777777" w:rsidTr="008F7A27">
        <w:tc>
          <w:tcPr>
            <w:tcW w:w="2697" w:type="dxa"/>
          </w:tcPr>
          <w:p w14:paraId="3C329621" w14:textId="3E058E7A" w:rsidR="004462B5" w:rsidRPr="00970713" w:rsidRDefault="004462B5" w:rsidP="004462B5">
            <w:pPr>
              <w:numPr>
                <w:ilvl w:val="0"/>
                <w:numId w:val="16"/>
              </w:numPr>
              <w:autoSpaceDE w:val="0"/>
              <w:autoSpaceDN w:val="0"/>
              <w:adjustRightInd w:val="0"/>
              <w:rPr>
                <w:rFonts w:ascii="Arial" w:hAnsi="Arial" w:cs="Arial"/>
                <w:bCs/>
                <w:sz w:val="16"/>
                <w:szCs w:val="16"/>
              </w:rPr>
            </w:pPr>
            <w:r w:rsidRPr="00970713">
              <w:rPr>
                <w:rFonts w:ascii="Arial" w:hAnsi="Arial" w:cs="Arial"/>
                <w:bCs/>
                <w:sz w:val="16"/>
                <w:szCs w:val="16"/>
              </w:rPr>
              <w:t xml:space="preserve">Build collaborative environments </w:t>
            </w:r>
          </w:p>
          <w:p w14:paraId="2CF7923B" w14:textId="77777777" w:rsidR="008F7A27" w:rsidRDefault="008F7A27" w:rsidP="001F3F05">
            <w:pPr>
              <w:autoSpaceDE w:val="0"/>
              <w:autoSpaceDN w:val="0"/>
              <w:adjustRightInd w:val="0"/>
              <w:rPr>
                <w:rFonts w:ascii="Arial" w:hAnsi="Arial" w:cs="Arial"/>
                <w:sz w:val="16"/>
                <w:szCs w:val="16"/>
                <w:lang w:val="en-US"/>
              </w:rPr>
            </w:pPr>
          </w:p>
        </w:tc>
        <w:tc>
          <w:tcPr>
            <w:tcW w:w="1348" w:type="dxa"/>
          </w:tcPr>
          <w:p w14:paraId="30B1A864" w14:textId="388A0969" w:rsidR="008F7A27" w:rsidRDefault="004462B5" w:rsidP="001F3F05">
            <w:pPr>
              <w:autoSpaceDE w:val="0"/>
              <w:autoSpaceDN w:val="0"/>
              <w:adjustRightInd w:val="0"/>
              <w:rPr>
                <w:rFonts w:ascii="Arial" w:hAnsi="Arial" w:cs="Arial"/>
                <w:sz w:val="16"/>
                <w:szCs w:val="16"/>
                <w:lang w:val="en-US"/>
              </w:rPr>
            </w:pPr>
            <w:r>
              <w:rPr>
                <w:rFonts w:ascii="Arial" w:hAnsi="Arial" w:cs="Arial"/>
                <w:sz w:val="16"/>
                <w:szCs w:val="16"/>
                <w:lang w:val="en-US"/>
              </w:rPr>
              <w:t>C</w:t>
            </w:r>
          </w:p>
        </w:tc>
        <w:tc>
          <w:tcPr>
            <w:tcW w:w="4047" w:type="dxa"/>
          </w:tcPr>
          <w:p w14:paraId="18F77BE2" w14:textId="545702D4" w:rsidR="008F7A27" w:rsidRDefault="009E69CD" w:rsidP="001F3F05">
            <w:pPr>
              <w:autoSpaceDE w:val="0"/>
              <w:autoSpaceDN w:val="0"/>
              <w:adjustRightInd w:val="0"/>
              <w:rPr>
                <w:rFonts w:ascii="Arial" w:hAnsi="Arial" w:cs="Arial"/>
                <w:bCs/>
                <w:sz w:val="16"/>
                <w:szCs w:val="16"/>
              </w:rPr>
            </w:pPr>
            <w:r>
              <w:rPr>
                <w:rFonts w:ascii="Arial" w:hAnsi="Arial" w:cs="Arial"/>
                <w:bCs/>
                <w:sz w:val="16"/>
                <w:szCs w:val="16"/>
              </w:rPr>
              <w:t>L</w:t>
            </w:r>
            <w:r w:rsidR="004462B5" w:rsidRPr="00970713">
              <w:rPr>
                <w:rFonts w:ascii="Arial" w:hAnsi="Arial" w:cs="Arial"/>
                <w:bCs/>
                <w:sz w:val="16"/>
                <w:szCs w:val="16"/>
              </w:rPr>
              <w:t>eads and contributes to the conditions and environments that allow people to work collaboratively &amp; productively.</w:t>
            </w:r>
          </w:p>
          <w:p w14:paraId="2A95DEB1" w14:textId="29146FDC" w:rsidR="004462B5" w:rsidRDefault="004462B5" w:rsidP="009E69CD">
            <w:pPr>
              <w:autoSpaceDE w:val="0"/>
              <w:autoSpaceDN w:val="0"/>
              <w:adjustRightInd w:val="0"/>
              <w:rPr>
                <w:rFonts w:ascii="Arial" w:hAnsi="Arial" w:cs="Arial"/>
                <w:sz w:val="16"/>
                <w:szCs w:val="16"/>
                <w:lang w:val="en-US"/>
              </w:rPr>
            </w:pPr>
            <w:r w:rsidRPr="004462B5">
              <w:rPr>
                <w:rFonts w:ascii="Arial" w:hAnsi="Arial" w:cs="Arial"/>
                <w:sz w:val="16"/>
                <w:szCs w:val="16"/>
                <w:lang w:val="en-US"/>
              </w:rPr>
              <w:t xml:space="preserve">Ensures communication is ongoing by setting up processes or structures that facilitate communication and collaboration. </w:t>
            </w:r>
          </w:p>
        </w:tc>
        <w:tc>
          <w:tcPr>
            <w:tcW w:w="2698" w:type="dxa"/>
          </w:tcPr>
          <w:p w14:paraId="1AFD7B3A" w14:textId="77777777" w:rsidR="003472B0" w:rsidRPr="004462B5" w:rsidRDefault="003472B0" w:rsidP="003472B0">
            <w:pPr>
              <w:autoSpaceDE w:val="0"/>
              <w:autoSpaceDN w:val="0"/>
              <w:adjustRightInd w:val="0"/>
              <w:rPr>
                <w:rFonts w:ascii="Arial" w:hAnsi="Arial" w:cs="Arial"/>
                <w:bCs/>
                <w:i/>
                <w:sz w:val="16"/>
                <w:szCs w:val="16"/>
                <w:lang w:val="en-US"/>
              </w:rPr>
            </w:pPr>
            <w:r w:rsidRPr="004462B5">
              <w:rPr>
                <w:rFonts w:ascii="Arial" w:hAnsi="Arial" w:cs="Arial"/>
                <w:bCs/>
                <w:sz w:val="16"/>
                <w:szCs w:val="16"/>
                <w:lang w:val="en-US"/>
              </w:rPr>
              <w:t xml:space="preserve">Anticipates and takes action to reduce and resolve conflict at the outset, by encouraging on- going open two-way communication among all stakeholders and groups. </w:t>
            </w:r>
          </w:p>
          <w:p w14:paraId="528D0863" w14:textId="77777777" w:rsidR="008F7A27" w:rsidRDefault="008F7A27" w:rsidP="001F3F05">
            <w:pPr>
              <w:autoSpaceDE w:val="0"/>
              <w:autoSpaceDN w:val="0"/>
              <w:adjustRightInd w:val="0"/>
              <w:rPr>
                <w:rFonts w:ascii="Arial" w:hAnsi="Arial" w:cs="Arial"/>
                <w:sz w:val="16"/>
                <w:szCs w:val="16"/>
                <w:lang w:val="en-US"/>
              </w:rPr>
            </w:pPr>
          </w:p>
        </w:tc>
      </w:tr>
    </w:tbl>
    <w:p w14:paraId="79335BDB" w14:textId="77777777" w:rsidR="00C879B1" w:rsidRDefault="00C879B1" w:rsidP="00970713">
      <w:pPr>
        <w:autoSpaceDE w:val="0"/>
        <w:autoSpaceDN w:val="0"/>
        <w:adjustRightInd w:val="0"/>
        <w:spacing w:after="0" w:line="240" w:lineRule="auto"/>
        <w:ind w:firstLine="720"/>
        <w:rPr>
          <w:rFonts w:ascii="Arial" w:hAnsi="Arial" w:cs="Arial"/>
          <w:sz w:val="16"/>
          <w:szCs w:val="16"/>
          <w:lang w:val="en-US"/>
        </w:rPr>
      </w:pPr>
    </w:p>
    <w:p w14:paraId="4257E063" w14:textId="77777777" w:rsidR="00C879B1" w:rsidRDefault="00C879B1" w:rsidP="001F3F05">
      <w:pPr>
        <w:autoSpaceDE w:val="0"/>
        <w:autoSpaceDN w:val="0"/>
        <w:adjustRightInd w:val="0"/>
        <w:spacing w:after="0" w:line="240" w:lineRule="auto"/>
        <w:rPr>
          <w:rFonts w:ascii="Arial" w:hAnsi="Arial" w:cs="Arial"/>
          <w:sz w:val="16"/>
          <w:szCs w:val="16"/>
          <w:lang w:val="en-US"/>
        </w:rPr>
      </w:pPr>
    </w:p>
    <w:p w14:paraId="40480B4F" w14:textId="77777777" w:rsidR="001F3F05" w:rsidRDefault="001F3F05" w:rsidP="001F3F05">
      <w:pPr>
        <w:autoSpaceDE w:val="0"/>
        <w:autoSpaceDN w:val="0"/>
        <w:adjustRightInd w:val="0"/>
        <w:spacing w:after="0" w:line="240" w:lineRule="auto"/>
        <w:rPr>
          <w:rFonts w:ascii="Arial" w:hAnsi="Arial" w:cs="Arial"/>
          <w:b/>
          <w:bCs/>
          <w:sz w:val="20"/>
          <w:szCs w:val="20"/>
          <w:lang w:val="en-US"/>
        </w:rPr>
      </w:pPr>
      <w:r>
        <w:rPr>
          <w:rFonts w:ascii="Arial" w:hAnsi="Arial" w:cs="Arial"/>
          <w:b/>
          <w:bCs/>
          <w:sz w:val="20"/>
          <w:szCs w:val="20"/>
          <w:lang w:val="en-US"/>
        </w:rPr>
        <w:t>Benchmarks</w:t>
      </w:r>
    </w:p>
    <w:p w14:paraId="26E6AB45" w14:textId="788571C5" w:rsidR="001F3F05" w:rsidRDefault="001F3F05" w:rsidP="001F3F05">
      <w:pPr>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List 1-2 potential comparable Government of Alberta: Benchmark</w:t>
      </w:r>
    </w:p>
    <w:p w14:paraId="5116C59F" w14:textId="77777777" w:rsidR="00D200BB" w:rsidRDefault="00D200BB" w:rsidP="001F3F05">
      <w:pPr>
        <w:autoSpaceDE w:val="0"/>
        <w:autoSpaceDN w:val="0"/>
        <w:adjustRightInd w:val="0"/>
        <w:spacing w:after="0" w:line="240" w:lineRule="auto"/>
        <w:rPr>
          <w:rFonts w:ascii="Arial" w:hAnsi="Arial" w:cs="Arial"/>
          <w:b/>
          <w:bCs/>
          <w:sz w:val="16"/>
          <w:szCs w:val="16"/>
        </w:rPr>
      </w:pPr>
    </w:p>
    <w:p w14:paraId="5A178B9E" w14:textId="5584EB77" w:rsidR="00D200BB" w:rsidRPr="00C92A52" w:rsidRDefault="00D200BB" w:rsidP="001F3F05">
      <w:pPr>
        <w:autoSpaceDE w:val="0"/>
        <w:autoSpaceDN w:val="0"/>
        <w:adjustRightInd w:val="0"/>
        <w:spacing w:after="0" w:line="240" w:lineRule="auto"/>
        <w:rPr>
          <w:rFonts w:ascii="Arial" w:hAnsi="Arial" w:cs="Arial"/>
          <w:sz w:val="20"/>
          <w:szCs w:val="20"/>
        </w:rPr>
      </w:pPr>
      <w:r w:rsidRPr="00C92A52">
        <w:rPr>
          <w:rFonts w:ascii="Arial" w:hAnsi="Arial" w:cs="Arial"/>
          <w:b/>
          <w:bCs/>
          <w:sz w:val="20"/>
          <w:szCs w:val="20"/>
        </w:rPr>
        <w:t xml:space="preserve">Manager, Technical Services and Application Support, M410-11 – </w:t>
      </w:r>
      <w:r w:rsidRPr="00C92A52">
        <w:rPr>
          <w:rFonts w:ascii="Arial" w:hAnsi="Arial" w:cs="Arial"/>
          <w:sz w:val="20"/>
          <w:szCs w:val="20"/>
        </w:rPr>
        <w:t xml:space="preserve">Both positions work in Service Alberta and manage staff providing support to business specific applications. Both require knowledge of ministry business, legislation, and IT knowledge to make sure systems incorporate business </w:t>
      </w:r>
      <w:r w:rsidR="002C14FC" w:rsidRPr="00C92A52">
        <w:rPr>
          <w:rFonts w:ascii="Arial" w:hAnsi="Arial" w:cs="Arial"/>
          <w:sz w:val="20"/>
          <w:szCs w:val="20"/>
        </w:rPr>
        <w:t>needs</w:t>
      </w:r>
      <w:r w:rsidRPr="00C92A52">
        <w:rPr>
          <w:rFonts w:ascii="Arial" w:hAnsi="Arial" w:cs="Arial"/>
          <w:sz w:val="20"/>
          <w:szCs w:val="20"/>
        </w:rPr>
        <w:t>. Both positions coach and direct project</w:t>
      </w:r>
      <w:r w:rsidR="002C14FC" w:rsidRPr="00C92A52">
        <w:rPr>
          <w:rFonts w:ascii="Arial" w:hAnsi="Arial" w:cs="Arial"/>
          <w:sz w:val="20"/>
          <w:szCs w:val="20"/>
        </w:rPr>
        <w:t>s</w:t>
      </w:r>
      <w:r w:rsidRPr="00C92A52">
        <w:rPr>
          <w:rFonts w:ascii="Arial" w:hAnsi="Arial" w:cs="Arial"/>
          <w:sz w:val="20"/>
          <w:szCs w:val="20"/>
        </w:rPr>
        <w:t>. Both resolve operational problems to support differing business problems.</w:t>
      </w:r>
    </w:p>
    <w:p w14:paraId="09B502E2" w14:textId="77777777" w:rsidR="00D200BB" w:rsidRPr="00C92A52" w:rsidRDefault="00D200BB" w:rsidP="001F3F05">
      <w:pPr>
        <w:autoSpaceDE w:val="0"/>
        <w:autoSpaceDN w:val="0"/>
        <w:adjustRightInd w:val="0"/>
        <w:spacing w:after="0" w:line="240" w:lineRule="auto"/>
        <w:rPr>
          <w:rFonts w:ascii="Arial" w:hAnsi="Arial" w:cs="Arial"/>
          <w:sz w:val="20"/>
          <w:szCs w:val="20"/>
        </w:rPr>
      </w:pPr>
    </w:p>
    <w:p w14:paraId="326A7925" w14:textId="71A8508B" w:rsidR="00431475" w:rsidRPr="00C92A52" w:rsidRDefault="00431475" w:rsidP="001F3F05">
      <w:pPr>
        <w:autoSpaceDE w:val="0"/>
        <w:autoSpaceDN w:val="0"/>
        <w:adjustRightInd w:val="0"/>
        <w:spacing w:after="0" w:line="240" w:lineRule="auto"/>
        <w:rPr>
          <w:rFonts w:ascii="Arial" w:hAnsi="Arial" w:cs="Arial"/>
          <w:sz w:val="20"/>
          <w:szCs w:val="20"/>
          <w:lang w:val="en-US"/>
        </w:rPr>
      </w:pPr>
      <w:r w:rsidRPr="00C92A52">
        <w:rPr>
          <w:rFonts w:ascii="Arial" w:hAnsi="Arial" w:cs="Arial"/>
          <w:b/>
          <w:bCs/>
          <w:sz w:val="20"/>
          <w:szCs w:val="20"/>
        </w:rPr>
        <w:t>Project Manager, Public Health, Population Health Strategies, M410-08</w:t>
      </w:r>
      <w:r w:rsidR="00AF3A82" w:rsidRPr="00C92A52">
        <w:rPr>
          <w:rFonts w:ascii="Arial" w:hAnsi="Arial" w:cs="Arial"/>
          <w:sz w:val="20"/>
          <w:szCs w:val="20"/>
        </w:rPr>
        <w:t xml:space="preserve"> – Both positions report to a </w:t>
      </w:r>
      <w:proofErr w:type="gramStart"/>
      <w:r w:rsidR="00AF3A82" w:rsidRPr="00C92A52">
        <w:rPr>
          <w:rFonts w:ascii="Arial" w:hAnsi="Arial" w:cs="Arial"/>
          <w:sz w:val="20"/>
          <w:szCs w:val="20"/>
        </w:rPr>
        <w:t>Director</w:t>
      </w:r>
      <w:proofErr w:type="gramEnd"/>
      <w:r w:rsidR="00AF3A82" w:rsidRPr="00C92A52">
        <w:rPr>
          <w:rFonts w:ascii="Arial" w:hAnsi="Arial" w:cs="Arial"/>
          <w:sz w:val="20"/>
          <w:szCs w:val="20"/>
        </w:rPr>
        <w:t xml:space="preserve"> and are responsible to lead large projects. Both positions have considerable collaboration and consultation with partners requiring the ability to influence, convince, and motivate various stakeholders.</w:t>
      </w:r>
      <w:r w:rsidR="00E27E4B" w:rsidRPr="00C92A52">
        <w:rPr>
          <w:rFonts w:ascii="Arial" w:hAnsi="Arial" w:cs="Arial"/>
          <w:sz w:val="20"/>
          <w:szCs w:val="20"/>
        </w:rPr>
        <w:t xml:space="preserve"> Both provide advice and support.</w:t>
      </w:r>
    </w:p>
    <w:sectPr w:rsidR="00431475" w:rsidRPr="00C92A52" w:rsidSect="001F3F05">
      <w:footerReference w:type="default" r:id="rId14"/>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enn Keil" w:date="2023-01-04T16:33:00Z" w:initials="JK">
    <w:p w14:paraId="232C8EFE" w14:textId="319B6CE9" w:rsidR="5F620251" w:rsidRDefault="5F620251">
      <w:pPr>
        <w:pStyle w:val="CommentText"/>
      </w:pPr>
      <w:r>
        <w:t>same as previous JD question</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2C8EF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6E38235" w16cex:dateUtc="2023-01-04T23: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2C8EFE" w16cid:durableId="66E382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67C88" w14:textId="77777777" w:rsidR="005F5AEA" w:rsidRDefault="005F5AEA" w:rsidP="00C879B1">
      <w:pPr>
        <w:spacing w:after="0" w:line="240" w:lineRule="auto"/>
      </w:pPr>
      <w:r>
        <w:separator/>
      </w:r>
    </w:p>
  </w:endnote>
  <w:endnote w:type="continuationSeparator" w:id="0">
    <w:p w14:paraId="7A359974" w14:textId="77777777" w:rsidR="005F5AEA" w:rsidRDefault="005F5AEA" w:rsidP="00C87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973F7" w14:textId="77777777" w:rsidR="00C879B1" w:rsidRDefault="00C879B1">
    <w:pPr>
      <w:pStyle w:val="Footer"/>
    </w:pPr>
    <w:r>
      <w:rPr>
        <w:noProof/>
        <w:lang w:eastAsia="en-CA"/>
      </w:rPr>
      <mc:AlternateContent>
        <mc:Choice Requires="wps">
          <w:drawing>
            <wp:anchor distT="0" distB="0" distL="114300" distR="114300" simplePos="0" relativeHeight="251659264" behindDoc="0" locked="0" layoutInCell="0" allowOverlap="1" wp14:anchorId="47C079F3" wp14:editId="3E13373E">
              <wp:simplePos x="0" y="0"/>
              <wp:positionH relativeFrom="page">
                <wp:posOffset>0</wp:posOffset>
              </wp:positionH>
              <wp:positionV relativeFrom="page">
                <wp:posOffset>9594215</wp:posOffset>
              </wp:positionV>
              <wp:extent cx="7772400" cy="273050"/>
              <wp:effectExtent l="0" t="0" r="0" b="12700"/>
              <wp:wrapNone/>
              <wp:docPr id="1" name="MSIPCM3eda42f1a76959989dfbdd31" descr="{&quot;HashCode&quot;:-154267878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3B28CF" w14:textId="77777777" w:rsidR="00C879B1" w:rsidRPr="00C879B1" w:rsidRDefault="00C879B1" w:rsidP="00C879B1">
                          <w:pPr>
                            <w:spacing w:after="0"/>
                            <w:rPr>
                              <w:rFonts w:ascii="Calibri" w:hAnsi="Calibri" w:cs="Calibri"/>
                              <w:color w:val="000000"/>
                            </w:rPr>
                          </w:pPr>
                          <w:r w:rsidRPr="00C879B1">
                            <w:rPr>
                              <w:rFonts w:ascii="Calibri" w:hAnsi="Calibri" w:cs="Calibri"/>
                              <w:color w:val="000000"/>
                            </w:rPr>
                            <w:t>Classification: Protected A</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7C079F3" id="_x0000_t202" coordsize="21600,21600" o:spt="202" path="m,l,21600r21600,l21600,xe">
              <v:stroke joinstyle="miter"/>
              <v:path gradientshapeok="t" o:connecttype="rect"/>
            </v:shapetype>
            <v:shape id="MSIPCM3eda42f1a76959989dfbdd31" o:spid="_x0000_s1026" type="#_x0000_t202" alt="{&quot;HashCode&quot;:-1542678785,&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Y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" o:allowincell="f" filled="f" stroked="f" strokeweight=".5pt">
              <v:textbox inset="20pt,0,,0">
                <w:txbxContent>
                  <w:p w14:paraId="023B28CF" w14:textId="77777777" w:rsidR="00C879B1" w:rsidRPr="00C879B1" w:rsidRDefault="00C879B1" w:rsidP="00C879B1">
                    <w:pPr>
                      <w:spacing w:after="0"/>
                      <w:rPr>
                        <w:rFonts w:ascii="Calibri" w:hAnsi="Calibri" w:cs="Calibri"/>
                        <w:color w:val="000000"/>
                      </w:rPr>
                    </w:pPr>
                    <w:r w:rsidRPr="00C879B1">
                      <w:rPr>
                        <w:rFonts w:ascii="Calibri" w:hAnsi="Calibri" w:cs="Calibri"/>
                        <w:color w:val="000000"/>
                      </w:rPr>
                      <w:t>Classification: Protected 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94505" w14:textId="77777777" w:rsidR="005F5AEA" w:rsidRDefault="005F5AEA" w:rsidP="00C879B1">
      <w:pPr>
        <w:spacing w:after="0" w:line="240" w:lineRule="auto"/>
      </w:pPr>
      <w:r>
        <w:separator/>
      </w:r>
    </w:p>
  </w:footnote>
  <w:footnote w:type="continuationSeparator" w:id="0">
    <w:p w14:paraId="0EC8F682" w14:textId="77777777" w:rsidR="005F5AEA" w:rsidRDefault="005F5AEA" w:rsidP="00C879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4164E"/>
    <w:multiLevelType w:val="hybridMultilevel"/>
    <w:tmpl w:val="AB8479A4"/>
    <w:lvl w:ilvl="0" w:tplc="1009000F">
      <w:start w:val="1"/>
      <w:numFmt w:val="decimal"/>
      <w:lvlText w:val="%1."/>
      <w:lvlJc w:val="left"/>
      <w:pPr>
        <w:ind w:left="360" w:hanging="360"/>
      </w:pPr>
      <w:rPr>
        <w:rFonts w:hint="default"/>
      </w:rPr>
    </w:lvl>
    <w:lvl w:ilvl="1" w:tplc="10090001">
      <w:start w:val="1"/>
      <w:numFmt w:val="bullet"/>
      <w:lvlText w:val=""/>
      <w:lvlJc w:val="left"/>
      <w:pPr>
        <w:ind w:left="1080" w:hanging="360"/>
      </w:pPr>
      <w:rPr>
        <w:rFonts w:ascii="Symbol" w:hAnsi="Symbol" w:hint="default"/>
      </w:r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043B6D21"/>
    <w:multiLevelType w:val="hybridMultilevel"/>
    <w:tmpl w:val="976CA0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8AD0597"/>
    <w:multiLevelType w:val="hybridMultilevel"/>
    <w:tmpl w:val="55D44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97D40"/>
    <w:multiLevelType w:val="hybridMultilevel"/>
    <w:tmpl w:val="88D49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1D1774"/>
    <w:multiLevelType w:val="hybridMultilevel"/>
    <w:tmpl w:val="C436EBD6"/>
    <w:lvl w:ilvl="0" w:tplc="2EFA916A">
      <w:start w:val="1"/>
      <w:numFmt w:val="decimal"/>
      <w:lvlText w:val="%1."/>
      <w:lvlJc w:val="left"/>
      <w:pPr>
        <w:ind w:left="720" w:hanging="360"/>
      </w:pPr>
    </w:lvl>
    <w:lvl w:ilvl="1" w:tplc="104C92B8">
      <w:start w:val="1"/>
      <w:numFmt w:val="lowerLetter"/>
      <w:lvlText w:val="%2."/>
      <w:lvlJc w:val="left"/>
      <w:pPr>
        <w:ind w:left="1440" w:hanging="360"/>
      </w:pPr>
    </w:lvl>
    <w:lvl w:ilvl="2" w:tplc="1054AE74">
      <w:start w:val="1"/>
      <w:numFmt w:val="lowerRoman"/>
      <w:lvlText w:val="%3."/>
      <w:lvlJc w:val="right"/>
      <w:pPr>
        <w:ind w:left="2160" w:hanging="180"/>
      </w:pPr>
    </w:lvl>
    <w:lvl w:ilvl="3" w:tplc="3CD0880C">
      <w:start w:val="1"/>
      <w:numFmt w:val="decimal"/>
      <w:lvlText w:val="%4."/>
      <w:lvlJc w:val="left"/>
      <w:pPr>
        <w:ind w:left="2880" w:hanging="360"/>
      </w:pPr>
    </w:lvl>
    <w:lvl w:ilvl="4" w:tplc="9F9ED69C">
      <w:start w:val="1"/>
      <w:numFmt w:val="lowerLetter"/>
      <w:lvlText w:val="%5."/>
      <w:lvlJc w:val="left"/>
      <w:pPr>
        <w:ind w:left="3600" w:hanging="360"/>
      </w:pPr>
    </w:lvl>
    <w:lvl w:ilvl="5" w:tplc="D9C01924">
      <w:start w:val="1"/>
      <w:numFmt w:val="lowerRoman"/>
      <w:lvlText w:val="%6."/>
      <w:lvlJc w:val="right"/>
      <w:pPr>
        <w:ind w:left="4320" w:hanging="180"/>
      </w:pPr>
    </w:lvl>
    <w:lvl w:ilvl="6" w:tplc="D262B2CE">
      <w:start w:val="1"/>
      <w:numFmt w:val="decimal"/>
      <w:lvlText w:val="%7."/>
      <w:lvlJc w:val="left"/>
      <w:pPr>
        <w:ind w:left="5040" w:hanging="360"/>
      </w:pPr>
    </w:lvl>
    <w:lvl w:ilvl="7" w:tplc="1F4E3460">
      <w:start w:val="1"/>
      <w:numFmt w:val="lowerLetter"/>
      <w:lvlText w:val="%8."/>
      <w:lvlJc w:val="left"/>
      <w:pPr>
        <w:ind w:left="5760" w:hanging="360"/>
      </w:pPr>
    </w:lvl>
    <w:lvl w:ilvl="8" w:tplc="C6F89588">
      <w:start w:val="1"/>
      <w:numFmt w:val="lowerRoman"/>
      <w:lvlText w:val="%9."/>
      <w:lvlJc w:val="right"/>
      <w:pPr>
        <w:ind w:left="6480" w:hanging="180"/>
      </w:pPr>
    </w:lvl>
  </w:abstractNum>
  <w:abstractNum w:abstractNumId="5" w15:restartNumberingAfterBreak="0">
    <w:nsid w:val="178A3D69"/>
    <w:multiLevelType w:val="hybridMultilevel"/>
    <w:tmpl w:val="E0B4DDB6"/>
    <w:lvl w:ilvl="0" w:tplc="04090001">
      <w:start w:val="1"/>
      <w:numFmt w:val="bullet"/>
      <w:lvlText w:val=""/>
      <w:lvlJc w:val="left"/>
      <w:pPr>
        <w:ind w:left="720" w:hanging="360"/>
      </w:pPr>
      <w:rPr>
        <w:rFonts w:ascii="Symbol" w:hAnsi="Symbol"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62F29"/>
    <w:multiLevelType w:val="hybridMultilevel"/>
    <w:tmpl w:val="E9866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D53E1C"/>
    <w:multiLevelType w:val="hybridMultilevel"/>
    <w:tmpl w:val="F0B05352"/>
    <w:lvl w:ilvl="0" w:tplc="04090001">
      <w:start w:val="1"/>
      <w:numFmt w:val="bullet"/>
      <w:lvlText w:val=""/>
      <w:lvlJc w:val="left"/>
      <w:pPr>
        <w:ind w:left="720" w:hanging="360"/>
      </w:pPr>
      <w:rPr>
        <w:rFonts w:ascii="Symbol" w:hAnsi="Symbol"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5602DE"/>
    <w:multiLevelType w:val="hybridMultilevel"/>
    <w:tmpl w:val="7922B1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12413B2"/>
    <w:multiLevelType w:val="hybridMultilevel"/>
    <w:tmpl w:val="2CBECFD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393057F"/>
    <w:multiLevelType w:val="hybridMultilevel"/>
    <w:tmpl w:val="1B4C9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D60264"/>
    <w:multiLevelType w:val="hybridMultilevel"/>
    <w:tmpl w:val="989ABF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81B40C5"/>
    <w:multiLevelType w:val="hybridMultilevel"/>
    <w:tmpl w:val="324870A0"/>
    <w:lvl w:ilvl="0" w:tplc="0409000F">
      <w:start w:val="1"/>
      <w:numFmt w:val="decimal"/>
      <w:lvlText w:val="%1."/>
      <w:lvlJc w:val="left"/>
      <w:pPr>
        <w:ind w:left="360" w:hanging="360"/>
      </w:pPr>
    </w:lvl>
    <w:lvl w:ilvl="1" w:tplc="80A25FCE">
      <w:numFmt w:val="bullet"/>
      <w:lvlText w:val="•"/>
      <w:lvlJc w:val="left"/>
      <w:pPr>
        <w:ind w:left="1080" w:hanging="360"/>
      </w:pPr>
      <w:rPr>
        <w:rFonts w:ascii="Arial" w:eastAsiaTheme="minorHAnsi" w:hAnsi="Arial" w:cs="Aria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D6E0C73"/>
    <w:multiLevelType w:val="hybridMultilevel"/>
    <w:tmpl w:val="4FC4744E"/>
    <w:lvl w:ilvl="0" w:tplc="04090001">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Arial" w:eastAsiaTheme="minorHAnsi"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1D61E83"/>
    <w:multiLevelType w:val="hybridMultilevel"/>
    <w:tmpl w:val="BF2EC588"/>
    <w:lvl w:ilvl="0" w:tplc="04090001">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Arial" w:eastAsiaTheme="minorHAnsi"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56478C1"/>
    <w:multiLevelType w:val="hybridMultilevel"/>
    <w:tmpl w:val="858CB9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D076A12"/>
    <w:multiLevelType w:val="hybridMultilevel"/>
    <w:tmpl w:val="9E3E5678"/>
    <w:lvl w:ilvl="0" w:tplc="2D72F06C">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E41A2C"/>
    <w:multiLevelType w:val="hybridMultilevel"/>
    <w:tmpl w:val="226C11CE"/>
    <w:lvl w:ilvl="0" w:tplc="1009000F">
      <w:start w:val="1"/>
      <w:numFmt w:val="decimal"/>
      <w:lvlText w:val="%1."/>
      <w:lvlJc w:val="left"/>
      <w:pPr>
        <w:ind w:left="360" w:hanging="360"/>
      </w:pPr>
      <w:rPr>
        <w:rFonts w:hint="default"/>
      </w:rPr>
    </w:lvl>
    <w:lvl w:ilvl="1" w:tplc="10090001">
      <w:start w:val="1"/>
      <w:numFmt w:val="bullet"/>
      <w:lvlText w:val=""/>
      <w:lvlJc w:val="left"/>
      <w:pPr>
        <w:ind w:left="1080" w:hanging="360"/>
      </w:pPr>
      <w:rPr>
        <w:rFonts w:ascii="Symbol" w:hAnsi="Symbol" w:hint="default"/>
      </w:rPr>
    </w:lvl>
    <w:lvl w:ilvl="2" w:tplc="10090001">
      <w:start w:val="1"/>
      <w:numFmt w:val="bullet"/>
      <w:lvlText w:val=""/>
      <w:lvlJc w:val="left"/>
      <w:pPr>
        <w:ind w:left="1800" w:hanging="180"/>
      </w:pPr>
      <w:rPr>
        <w:rFonts w:ascii="Symbol" w:hAnsi="Symbol" w:hint="default"/>
      </w:r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15:restartNumberingAfterBreak="0">
    <w:nsid w:val="54370B13"/>
    <w:multiLevelType w:val="hybridMultilevel"/>
    <w:tmpl w:val="20C48A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9" w15:restartNumberingAfterBreak="0">
    <w:nsid w:val="5A3C068A"/>
    <w:multiLevelType w:val="hybridMultilevel"/>
    <w:tmpl w:val="FA426EE2"/>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15:restartNumberingAfterBreak="0">
    <w:nsid w:val="5F55061E"/>
    <w:multiLevelType w:val="hybridMultilevel"/>
    <w:tmpl w:val="C5526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7A0B55"/>
    <w:multiLevelType w:val="hybridMultilevel"/>
    <w:tmpl w:val="9042DA8E"/>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68CA6471"/>
    <w:multiLevelType w:val="hybridMultilevel"/>
    <w:tmpl w:val="5114035C"/>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bullet"/>
      <w:lvlText w:val=""/>
      <w:lvlJc w:val="left"/>
      <w:pPr>
        <w:ind w:left="1800" w:hanging="180"/>
      </w:pPr>
      <w:rPr>
        <w:rFonts w:ascii="Symbol" w:hAnsi="Symbol" w:hint="default"/>
      </w:r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6AB3141F"/>
    <w:multiLevelType w:val="hybridMultilevel"/>
    <w:tmpl w:val="68D67438"/>
    <w:lvl w:ilvl="0" w:tplc="04090001">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Arial" w:eastAsiaTheme="minorHAnsi"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AFC073C"/>
    <w:multiLevelType w:val="hybridMultilevel"/>
    <w:tmpl w:val="7458E0C2"/>
    <w:lvl w:ilvl="0" w:tplc="04090001">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Arial" w:eastAsiaTheme="minorHAnsi"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CEF6579"/>
    <w:multiLevelType w:val="hybridMultilevel"/>
    <w:tmpl w:val="F6B8A1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DC73BDA"/>
    <w:multiLevelType w:val="hybridMultilevel"/>
    <w:tmpl w:val="361C3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9B599D"/>
    <w:multiLevelType w:val="hybridMultilevel"/>
    <w:tmpl w:val="268628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10D58D9"/>
    <w:multiLevelType w:val="hybridMultilevel"/>
    <w:tmpl w:val="AE72FC08"/>
    <w:lvl w:ilvl="0" w:tplc="5C045754">
      <w:start w:val="1"/>
      <w:numFmt w:val="bullet"/>
      <w:lvlText w:val="·"/>
      <w:lvlJc w:val="left"/>
      <w:pPr>
        <w:ind w:left="720" w:hanging="360"/>
      </w:pPr>
      <w:rPr>
        <w:rFonts w:ascii="Symbol" w:hAnsi="Symbol" w:hint="default"/>
      </w:rPr>
    </w:lvl>
    <w:lvl w:ilvl="1" w:tplc="B39256FA">
      <w:start w:val="1"/>
      <w:numFmt w:val="bullet"/>
      <w:lvlText w:val="o"/>
      <w:lvlJc w:val="left"/>
      <w:pPr>
        <w:ind w:left="1440" w:hanging="360"/>
      </w:pPr>
      <w:rPr>
        <w:rFonts w:ascii="Courier New" w:hAnsi="Courier New" w:cs="Times New Roman" w:hint="default"/>
      </w:rPr>
    </w:lvl>
    <w:lvl w:ilvl="2" w:tplc="17A2FDA0">
      <w:start w:val="1"/>
      <w:numFmt w:val="bullet"/>
      <w:lvlText w:val=""/>
      <w:lvlJc w:val="left"/>
      <w:pPr>
        <w:ind w:left="2160" w:hanging="360"/>
      </w:pPr>
      <w:rPr>
        <w:rFonts w:ascii="Wingdings" w:hAnsi="Wingdings" w:hint="default"/>
      </w:rPr>
    </w:lvl>
    <w:lvl w:ilvl="3" w:tplc="67689ECE">
      <w:start w:val="1"/>
      <w:numFmt w:val="bullet"/>
      <w:lvlText w:val=""/>
      <w:lvlJc w:val="left"/>
      <w:pPr>
        <w:ind w:left="2880" w:hanging="360"/>
      </w:pPr>
      <w:rPr>
        <w:rFonts w:ascii="Symbol" w:hAnsi="Symbol" w:hint="default"/>
      </w:rPr>
    </w:lvl>
    <w:lvl w:ilvl="4" w:tplc="D076E7FA">
      <w:start w:val="1"/>
      <w:numFmt w:val="bullet"/>
      <w:lvlText w:val="o"/>
      <w:lvlJc w:val="left"/>
      <w:pPr>
        <w:ind w:left="3600" w:hanging="360"/>
      </w:pPr>
      <w:rPr>
        <w:rFonts w:ascii="Courier New" w:hAnsi="Courier New" w:cs="Times New Roman" w:hint="default"/>
      </w:rPr>
    </w:lvl>
    <w:lvl w:ilvl="5" w:tplc="F27031A2">
      <w:start w:val="1"/>
      <w:numFmt w:val="bullet"/>
      <w:lvlText w:val=""/>
      <w:lvlJc w:val="left"/>
      <w:pPr>
        <w:ind w:left="4320" w:hanging="360"/>
      </w:pPr>
      <w:rPr>
        <w:rFonts w:ascii="Wingdings" w:hAnsi="Wingdings" w:hint="default"/>
      </w:rPr>
    </w:lvl>
    <w:lvl w:ilvl="6" w:tplc="942AA646">
      <w:start w:val="1"/>
      <w:numFmt w:val="bullet"/>
      <w:lvlText w:val=""/>
      <w:lvlJc w:val="left"/>
      <w:pPr>
        <w:ind w:left="5040" w:hanging="360"/>
      </w:pPr>
      <w:rPr>
        <w:rFonts w:ascii="Symbol" w:hAnsi="Symbol" w:hint="default"/>
      </w:rPr>
    </w:lvl>
    <w:lvl w:ilvl="7" w:tplc="5DD41F62">
      <w:start w:val="1"/>
      <w:numFmt w:val="bullet"/>
      <w:lvlText w:val="o"/>
      <w:lvlJc w:val="left"/>
      <w:pPr>
        <w:ind w:left="5760" w:hanging="360"/>
      </w:pPr>
      <w:rPr>
        <w:rFonts w:ascii="Courier New" w:hAnsi="Courier New" w:cs="Times New Roman" w:hint="default"/>
      </w:rPr>
    </w:lvl>
    <w:lvl w:ilvl="8" w:tplc="47785A2A">
      <w:start w:val="1"/>
      <w:numFmt w:val="bullet"/>
      <w:lvlText w:val=""/>
      <w:lvlJc w:val="left"/>
      <w:pPr>
        <w:ind w:left="6480" w:hanging="360"/>
      </w:pPr>
      <w:rPr>
        <w:rFonts w:ascii="Wingdings" w:hAnsi="Wingdings" w:hint="default"/>
      </w:rPr>
    </w:lvl>
  </w:abstractNum>
  <w:abstractNum w:abstractNumId="29" w15:restartNumberingAfterBreak="0">
    <w:nsid w:val="745B1A4C"/>
    <w:multiLevelType w:val="hybridMultilevel"/>
    <w:tmpl w:val="02B88E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7FE25A3"/>
    <w:multiLevelType w:val="hybridMultilevel"/>
    <w:tmpl w:val="5568FFE4"/>
    <w:lvl w:ilvl="0" w:tplc="5462C7E2">
      <w:start w:val="1"/>
      <w:numFmt w:val="bullet"/>
      <w:lvlText w:val="·"/>
      <w:lvlJc w:val="left"/>
      <w:pPr>
        <w:ind w:left="720" w:hanging="360"/>
      </w:pPr>
      <w:rPr>
        <w:rFonts w:ascii="Symbol" w:hAnsi="Symbol" w:hint="default"/>
      </w:rPr>
    </w:lvl>
    <w:lvl w:ilvl="1" w:tplc="CE088B6C">
      <w:start w:val="1"/>
      <w:numFmt w:val="bullet"/>
      <w:lvlText w:val="o"/>
      <w:lvlJc w:val="left"/>
      <w:pPr>
        <w:ind w:left="1440" w:hanging="360"/>
      </w:pPr>
      <w:rPr>
        <w:rFonts w:ascii="Courier New" w:hAnsi="Courier New" w:cs="Times New Roman" w:hint="default"/>
      </w:rPr>
    </w:lvl>
    <w:lvl w:ilvl="2" w:tplc="4802F0AA">
      <w:start w:val="1"/>
      <w:numFmt w:val="bullet"/>
      <w:lvlText w:val=""/>
      <w:lvlJc w:val="left"/>
      <w:pPr>
        <w:ind w:left="2160" w:hanging="360"/>
      </w:pPr>
      <w:rPr>
        <w:rFonts w:ascii="Wingdings" w:hAnsi="Wingdings" w:hint="default"/>
      </w:rPr>
    </w:lvl>
    <w:lvl w:ilvl="3" w:tplc="730AC03A">
      <w:start w:val="1"/>
      <w:numFmt w:val="bullet"/>
      <w:lvlText w:val=""/>
      <w:lvlJc w:val="left"/>
      <w:pPr>
        <w:ind w:left="2880" w:hanging="360"/>
      </w:pPr>
      <w:rPr>
        <w:rFonts w:ascii="Symbol" w:hAnsi="Symbol" w:hint="default"/>
      </w:rPr>
    </w:lvl>
    <w:lvl w:ilvl="4" w:tplc="EF923F58">
      <w:start w:val="1"/>
      <w:numFmt w:val="bullet"/>
      <w:lvlText w:val="o"/>
      <w:lvlJc w:val="left"/>
      <w:pPr>
        <w:ind w:left="3600" w:hanging="360"/>
      </w:pPr>
      <w:rPr>
        <w:rFonts w:ascii="Courier New" w:hAnsi="Courier New" w:cs="Times New Roman" w:hint="default"/>
      </w:rPr>
    </w:lvl>
    <w:lvl w:ilvl="5" w:tplc="71287BA8">
      <w:start w:val="1"/>
      <w:numFmt w:val="bullet"/>
      <w:lvlText w:val=""/>
      <w:lvlJc w:val="left"/>
      <w:pPr>
        <w:ind w:left="4320" w:hanging="360"/>
      </w:pPr>
      <w:rPr>
        <w:rFonts w:ascii="Wingdings" w:hAnsi="Wingdings" w:hint="default"/>
      </w:rPr>
    </w:lvl>
    <w:lvl w:ilvl="6" w:tplc="8354AE5A">
      <w:start w:val="1"/>
      <w:numFmt w:val="bullet"/>
      <w:lvlText w:val=""/>
      <w:lvlJc w:val="left"/>
      <w:pPr>
        <w:ind w:left="5040" w:hanging="360"/>
      </w:pPr>
      <w:rPr>
        <w:rFonts w:ascii="Symbol" w:hAnsi="Symbol" w:hint="default"/>
      </w:rPr>
    </w:lvl>
    <w:lvl w:ilvl="7" w:tplc="3466963E">
      <w:start w:val="1"/>
      <w:numFmt w:val="bullet"/>
      <w:lvlText w:val="o"/>
      <w:lvlJc w:val="left"/>
      <w:pPr>
        <w:ind w:left="5760" w:hanging="360"/>
      </w:pPr>
      <w:rPr>
        <w:rFonts w:ascii="Courier New" w:hAnsi="Courier New" w:cs="Times New Roman" w:hint="default"/>
      </w:rPr>
    </w:lvl>
    <w:lvl w:ilvl="8" w:tplc="38B2594E">
      <w:start w:val="1"/>
      <w:numFmt w:val="bullet"/>
      <w:lvlText w:val=""/>
      <w:lvlJc w:val="left"/>
      <w:pPr>
        <w:ind w:left="6480" w:hanging="360"/>
      </w:pPr>
      <w:rPr>
        <w:rFonts w:ascii="Wingdings" w:hAnsi="Wingdings" w:hint="default"/>
      </w:rPr>
    </w:lvl>
  </w:abstractNum>
  <w:abstractNum w:abstractNumId="31" w15:restartNumberingAfterBreak="0">
    <w:nsid w:val="79336C46"/>
    <w:multiLevelType w:val="hybridMultilevel"/>
    <w:tmpl w:val="20FEFF1A"/>
    <w:lvl w:ilvl="0" w:tplc="04090001">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Arial" w:eastAsiaTheme="minorHAnsi"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B023E5A"/>
    <w:multiLevelType w:val="hybridMultilevel"/>
    <w:tmpl w:val="77DCC4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6903113">
    <w:abstractNumId w:val="32"/>
  </w:num>
  <w:num w:numId="2" w16cid:durableId="348263252">
    <w:abstractNumId w:val="25"/>
  </w:num>
  <w:num w:numId="3" w16cid:durableId="839277380">
    <w:abstractNumId w:val="7"/>
  </w:num>
  <w:num w:numId="4" w16cid:durableId="1685788402">
    <w:abstractNumId w:val="12"/>
  </w:num>
  <w:num w:numId="5" w16cid:durableId="813135407">
    <w:abstractNumId w:val="10"/>
  </w:num>
  <w:num w:numId="6" w16cid:durableId="1179391942">
    <w:abstractNumId w:val="2"/>
  </w:num>
  <w:num w:numId="7" w16cid:durableId="671417227">
    <w:abstractNumId w:val="15"/>
  </w:num>
  <w:num w:numId="8" w16cid:durableId="271786469">
    <w:abstractNumId w:val="9"/>
  </w:num>
  <w:num w:numId="9" w16cid:durableId="1699622609">
    <w:abstractNumId w:val="5"/>
  </w:num>
  <w:num w:numId="10" w16cid:durableId="1971788765">
    <w:abstractNumId w:val="1"/>
  </w:num>
  <w:num w:numId="11" w16cid:durableId="45186618">
    <w:abstractNumId w:val="19"/>
  </w:num>
  <w:num w:numId="12" w16cid:durableId="671643292">
    <w:abstractNumId w:val="3"/>
  </w:num>
  <w:num w:numId="13" w16cid:durableId="1112360762">
    <w:abstractNumId w:val="17"/>
  </w:num>
  <w:num w:numId="14" w16cid:durableId="1238709616">
    <w:abstractNumId w:val="16"/>
  </w:num>
  <w:num w:numId="15" w16cid:durableId="59332801">
    <w:abstractNumId w:val="0"/>
  </w:num>
  <w:num w:numId="16" w16cid:durableId="271939082">
    <w:abstractNumId w:val="21"/>
  </w:num>
  <w:num w:numId="17" w16cid:durableId="1761750892">
    <w:abstractNumId w:val="22"/>
  </w:num>
  <w:num w:numId="18" w16cid:durableId="517087671">
    <w:abstractNumId w:val="18"/>
  </w:num>
  <w:num w:numId="19" w16cid:durableId="1609115587">
    <w:abstractNumId w:val="20"/>
  </w:num>
  <w:num w:numId="20" w16cid:durableId="436829015">
    <w:abstractNumId w:val="8"/>
  </w:num>
  <w:num w:numId="21" w16cid:durableId="924614376">
    <w:abstractNumId w:val="26"/>
  </w:num>
  <w:num w:numId="22" w16cid:durableId="12711629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60712476">
    <w:abstractNumId w:val="6"/>
  </w:num>
  <w:num w:numId="24" w16cid:durableId="999306277">
    <w:abstractNumId w:val="30"/>
  </w:num>
  <w:num w:numId="25" w16cid:durableId="2043436618">
    <w:abstractNumId w:val="31"/>
  </w:num>
  <w:num w:numId="26" w16cid:durableId="1391465163">
    <w:abstractNumId w:val="13"/>
  </w:num>
  <w:num w:numId="27" w16cid:durableId="1018429553">
    <w:abstractNumId w:val="14"/>
  </w:num>
  <w:num w:numId="28" w16cid:durableId="240796153">
    <w:abstractNumId w:val="23"/>
  </w:num>
  <w:num w:numId="29" w16cid:durableId="1485968090">
    <w:abstractNumId w:val="11"/>
  </w:num>
  <w:num w:numId="30" w16cid:durableId="1273438925">
    <w:abstractNumId w:val="24"/>
  </w:num>
  <w:num w:numId="31" w16cid:durableId="2077586482">
    <w:abstractNumId w:val="29"/>
  </w:num>
  <w:num w:numId="32" w16cid:durableId="34938540">
    <w:abstractNumId w:val="27"/>
  </w:num>
  <w:num w:numId="33" w16cid:durableId="237912121">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nn Keil">
    <w15:presenceInfo w15:providerId="AD" w15:userId="S::jenn.keil@gov.ab.ca::2c8a7831-0bcd-45d0-a94a-753d0f7d41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CwtDQ1MDGxMDIzNTZX0lEKTi0uzszPAykwqgUAljA/ACwAAAA="/>
  </w:docVars>
  <w:rsids>
    <w:rsidRoot w:val="001F3F05"/>
    <w:rsid w:val="00021569"/>
    <w:rsid w:val="00040664"/>
    <w:rsid w:val="00062266"/>
    <w:rsid w:val="000703E6"/>
    <w:rsid w:val="000958EC"/>
    <w:rsid w:val="000A18D6"/>
    <w:rsid w:val="000A1F43"/>
    <w:rsid w:val="000B4B2E"/>
    <w:rsid w:val="000B786B"/>
    <w:rsid w:val="000E03B5"/>
    <w:rsid w:val="000E6B8F"/>
    <w:rsid w:val="001021EE"/>
    <w:rsid w:val="00107DF6"/>
    <w:rsid w:val="00112AF3"/>
    <w:rsid w:val="00131B42"/>
    <w:rsid w:val="0014290B"/>
    <w:rsid w:val="001734D3"/>
    <w:rsid w:val="00175870"/>
    <w:rsid w:val="0017711A"/>
    <w:rsid w:val="001840D5"/>
    <w:rsid w:val="001E2121"/>
    <w:rsid w:val="001F3F05"/>
    <w:rsid w:val="0022055B"/>
    <w:rsid w:val="00226473"/>
    <w:rsid w:val="002415A4"/>
    <w:rsid w:val="00250095"/>
    <w:rsid w:val="0026251C"/>
    <w:rsid w:val="00266C5B"/>
    <w:rsid w:val="0027649B"/>
    <w:rsid w:val="002921D5"/>
    <w:rsid w:val="002C14FC"/>
    <w:rsid w:val="002C3A05"/>
    <w:rsid w:val="002C4A2A"/>
    <w:rsid w:val="002D1D22"/>
    <w:rsid w:val="003232C7"/>
    <w:rsid w:val="0032577E"/>
    <w:rsid w:val="00343580"/>
    <w:rsid w:val="003472B0"/>
    <w:rsid w:val="003674B1"/>
    <w:rsid w:val="00381824"/>
    <w:rsid w:val="00386778"/>
    <w:rsid w:val="00392F49"/>
    <w:rsid w:val="00393463"/>
    <w:rsid w:val="003C697F"/>
    <w:rsid w:val="003C6D71"/>
    <w:rsid w:val="003D3177"/>
    <w:rsid w:val="003E43D1"/>
    <w:rsid w:val="003E554E"/>
    <w:rsid w:val="003E7AB2"/>
    <w:rsid w:val="0041538B"/>
    <w:rsid w:val="0042589A"/>
    <w:rsid w:val="00431475"/>
    <w:rsid w:val="00434D3B"/>
    <w:rsid w:val="004462B5"/>
    <w:rsid w:val="00490DE5"/>
    <w:rsid w:val="0049341C"/>
    <w:rsid w:val="0049465B"/>
    <w:rsid w:val="004D0F22"/>
    <w:rsid w:val="004D2091"/>
    <w:rsid w:val="004E68C8"/>
    <w:rsid w:val="004F65C4"/>
    <w:rsid w:val="004F790B"/>
    <w:rsid w:val="00522AB0"/>
    <w:rsid w:val="005712D9"/>
    <w:rsid w:val="0058132B"/>
    <w:rsid w:val="005D5F0D"/>
    <w:rsid w:val="005F5AEA"/>
    <w:rsid w:val="0061480C"/>
    <w:rsid w:val="00630395"/>
    <w:rsid w:val="00631C79"/>
    <w:rsid w:val="00633A2C"/>
    <w:rsid w:val="00660305"/>
    <w:rsid w:val="00661AF9"/>
    <w:rsid w:val="006678A1"/>
    <w:rsid w:val="00686CA3"/>
    <w:rsid w:val="006B1546"/>
    <w:rsid w:val="006B5F17"/>
    <w:rsid w:val="006D07E0"/>
    <w:rsid w:val="006D4C13"/>
    <w:rsid w:val="006F623F"/>
    <w:rsid w:val="0070046E"/>
    <w:rsid w:val="0072103F"/>
    <w:rsid w:val="007239C9"/>
    <w:rsid w:val="0073005F"/>
    <w:rsid w:val="007659A7"/>
    <w:rsid w:val="00773869"/>
    <w:rsid w:val="00773B0E"/>
    <w:rsid w:val="007A3DC1"/>
    <w:rsid w:val="007D4283"/>
    <w:rsid w:val="007D6FA6"/>
    <w:rsid w:val="007E372D"/>
    <w:rsid w:val="007E71F4"/>
    <w:rsid w:val="007F028C"/>
    <w:rsid w:val="0080537F"/>
    <w:rsid w:val="00825DE8"/>
    <w:rsid w:val="00846B5B"/>
    <w:rsid w:val="008618C6"/>
    <w:rsid w:val="008C4949"/>
    <w:rsid w:val="008E3843"/>
    <w:rsid w:val="008F1586"/>
    <w:rsid w:val="008F25D2"/>
    <w:rsid w:val="008F2E8C"/>
    <w:rsid w:val="008F4B2D"/>
    <w:rsid w:val="008F7A27"/>
    <w:rsid w:val="00916000"/>
    <w:rsid w:val="00920CC1"/>
    <w:rsid w:val="00927734"/>
    <w:rsid w:val="0094230A"/>
    <w:rsid w:val="00954F0B"/>
    <w:rsid w:val="00970713"/>
    <w:rsid w:val="00997D18"/>
    <w:rsid w:val="009C10FE"/>
    <w:rsid w:val="009D71E7"/>
    <w:rsid w:val="009E28EB"/>
    <w:rsid w:val="009E5C44"/>
    <w:rsid w:val="009E5FCC"/>
    <w:rsid w:val="009E69CD"/>
    <w:rsid w:val="009F1E0B"/>
    <w:rsid w:val="009F3FFC"/>
    <w:rsid w:val="00A06226"/>
    <w:rsid w:val="00A33197"/>
    <w:rsid w:val="00A3655A"/>
    <w:rsid w:val="00A5233D"/>
    <w:rsid w:val="00AA4747"/>
    <w:rsid w:val="00AB728A"/>
    <w:rsid w:val="00AD2ADF"/>
    <w:rsid w:val="00AD5BB9"/>
    <w:rsid w:val="00AE0E1B"/>
    <w:rsid w:val="00AF3A82"/>
    <w:rsid w:val="00B06FC4"/>
    <w:rsid w:val="00B11257"/>
    <w:rsid w:val="00B32B2A"/>
    <w:rsid w:val="00B4673F"/>
    <w:rsid w:val="00B61328"/>
    <w:rsid w:val="00B67AAC"/>
    <w:rsid w:val="00B847FA"/>
    <w:rsid w:val="00B85ED2"/>
    <w:rsid w:val="00B873C0"/>
    <w:rsid w:val="00B95B03"/>
    <w:rsid w:val="00BE584B"/>
    <w:rsid w:val="00C302B2"/>
    <w:rsid w:val="00C622A0"/>
    <w:rsid w:val="00C706D1"/>
    <w:rsid w:val="00C83FA5"/>
    <w:rsid w:val="00C879B1"/>
    <w:rsid w:val="00C92A52"/>
    <w:rsid w:val="00CA095B"/>
    <w:rsid w:val="00CC428F"/>
    <w:rsid w:val="00CD407A"/>
    <w:rsid w:val="00D17409"/>
    <w:rsid w:val="00D200BB"/>
    <w:rsid w:val="00D346A8"/>
    <w:rsid w:val="00D36C97"/>
    <w:rsid w:val="00D36EE4"/>
    <w:rsid w:val="00D71189"/>
    <w:rsid w:val="00D7224B"/>
    <w:rsid w:val="00D83BB7"/>
    <w:rsid w:val="00D84F87"/>
    <w:rsid w:val="00D87AE5"/>
    <w:rsid w:val="00D9021C"/>
    <w:rsid w:val="00DA1F07"/>
    <w:rsid w:val="00DA4341"/>
    <w:rsid w:val="00DD6857"/>
    <w:rsid w:val="00DF0098"/>
    <w:rsid w:val="00DF1C6E"/>
    <w:rsid w:val="00E2685A"/>
    <w:rsid w:val="00E27E4B"/>
    <w:rsid w:val="00E46DA4"/>
    <w:rsid w:val="00E5460F"/>
    <w:rsid w:val="00E5758B"/>
    <w:rsid w:val="00E671A8"/>
    <w:rsid w:val="00EC5172"/>
    <w:rsid w:val="00EE1D9E"/>
    <w:rsid w:val="00EF62FC"/>
    <w:rsid w:val="00F000DC"/>
    <w:rsid w:val="00F2007F"/>
    <w:rsid w:val="00F507CB"/>
    <w:rsid w:val="00F6617B"/>
    <w:rsid w:val="00F910E1"/>
    <w:rsid w:val="00F92A70"/>
    <w:rsid w:val="00FA00CE"/>
    <w:rsid w:val="00FA0987"/>
    <w:rsid w:val="00FB428F"/>
    <w:rsid w:val="00FC2E13"/>
    <w:rsid w:val="00FF269D"/>
    <w:rsid w:val="00FF53F3"/>
    <w:rsid w:val="0A45E0BA"/>
    <w:rsid w:val="2A6EF17C"/>
    <w:rsid w:val="5F6202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3CD6A"/>
  <w15:chartTrackingRefBased/>
  <w15:docId w15:val="{50BCCE1D-BB9A-4AE9-BED4-CDCB33D9A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3F05"/>
    <w:pPr>
      <w:ind w:left="720"/>
      <w:contextualSpacing/>
    </w:pPr>
  </w:style>
  <w:style w:type="paragraph" w:styleId="Header">
    <w:name w:val="header"/>
    <w:basedOn w:val="Normal"/>
    <w:link w:val="HeaderChar"/>
    <w:uiPriority w:val="99"/>
    <w:unhideWhenUsed/>
    <w:rsid w:val="00C879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79B1"/>
  </w:style>
  <w:style w:type="paragraph" w:styleId="Footer">
    <w:name w:val="footer"/>
    <w:basedOn w:val="Normal"/>
    <w:link w:val="FooterChar"/>
    <w:uiPriority w:val="99"/>
    <w:unhideWhenUsed/>
    <w:rsid w:val="00C879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79B1"/>
  </w:style>
  <w:style w:type="table" w:styleId="TableGrid">
    <w:name w:val="Table Grid"/>
    <w:basedOn w:val="TableNormal"/>
    <w:uiPriority w:val="39"/>
    <w:rsid w:val="008F7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1021EE"/>
    <w:rPr>
      <w:sz w:val="16"/>
      <w:szCs w:val="16"/>
    </w:rPr>
  </w:style>
  <w:style w:type="paragraph" w:styleId="CommentText">
    <w:name w:val="annotation text"/>
    <w:basedOn w:val="Normal"/>
    <w:link w:val="CommentTextChar"/>
    <w:uiPriority w:val="99"/>
    <w:unhideWhenUsed/>
    <w:rsid w:val="001021EE"/>
    <w:pPr>
      <w:spacing w:line="240" w:lineRule="auto"/>
    </w:pPr>
    <w:rPr>
      <w:sz w:val="20"/>
      <w:szCs w:val="20"/>
    </w:rPr>
  </w:style>
  <w:style w:type="character" w:customStyle="1" w:styleId="CommentTextChar">
    <w:name w:val="Comment Text Char"/>
    <w:basedOn w:val="DefaultParagraphFont"/>
    <w:link w:val="CommentText"/>
    <w:uiPriority w:val="99"/>
    <w:rsid w:val="001021EE"/>
    <w:rPr>
      <w:sz w:val="20"/>
      <w:szCs w:val="20"/>
    </w:rPr>
  </w:style>
  <w:style w:type="paragraph" w:styleId="CommentSubject">
    <w:name w:val="annotation subject"/>
    <w:basedOn w:val="CommentText"/>
    <w:next w:val="CommentText"/>
    <w:link w:val="CommentSubjectChar"/>
    <w:uiPriority w:val="99"/>
    <w:semiHidden/>
    <w:unhideWhenUsed/>
    <w:rsid w:val="001021EE"/>
    <w:rPr>
      <w:b/>
      <w:bCs/>
    </w:rPr>
  </w:style>
  <w:style w:type="character" w:customStyle="1" w:styleId="CommentSubjectChar">
    <w:name w:val="Comment Subject Char"/>
    <w:basedOn w:val="CommentTextChar"/>
    <w:link w:val="CommentSubject"/>
    <w:uiPriority w:val="99"/>
    <w:semiHidden/>
    <w:rsid w:val="001021EE"/>
    <w:rPr>
      <w:b/>
      <w:bCs/>
      <w:sz w:val="20"/>
      <w:szCs w:val="20"/>
    </w:rPr>
  </w:style>
  <w:style w:type="paragraph" w:styleId="BalloonText">
    <w:name w:val="Balloon Text"/>
    <w:basedOn w:val="Normal"/>
    <w:link w:val="BalloonTextChar"/>
    <w:uiPriority w:val="99"/>
    <w:semiHidden/>
    <w:unhideWhenUsed/>
    <w:rsid w:val="002500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0095"/>
    <w:rPr>
      <w:rFonts w:ascii="Segoe UI" w:hAnsi="Segoe UI" w:cs="Segoe UI"/>
      <w:sz w:val="18"/>
      <w:szCs w:val="18"/>
    </w:rPr>
  </w:style>
  <w:style w:type="paragraph" w:styleId="Revision">
    <w:name w:val="Revision"/>
    <w:hidden/>
    <w:uiPriority w:val="99"/>
    <w:semiHidden/>
    <w:rsid w:val="003818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41758">
      <w:bodyDiv w:val="1"/>
      <w:marLeft w:val="0"/>
      <w:marRight w:val="0"/>
      <w:marTop w:val="0"/>
      <w:marBottom w:val="0"/>
      <w:divBdr>
        <w:top w:val="none" w:sz="0" w:space="0" w:color="auto"/>
        <w:left w:val="none" w:sz="0" w:space="0" w:color="auto"/>
        <w:bottom w:val="none" w:sz="0" w:space="0" w:color="auto"/>
        <w:right w:val="none" w:sz="0" w:space="0" w:color="auto"/>
      </w:divBdr>
    </w:div>
    <w:div w:id="208076943">
      <w:bodyDiv w:val="1"/>
      <w:marLeft w:val="0"/>
      <w:marRight w:val="0"/>
      <w:marTop w:val="0"/>
      <w:marBottom w:val="0"/>
      <w:divBdr>
        <w:top w:val="none" w:sz="0" w:space="0" w:color="auto"/>
        <w:left w:val="none" w:sz="0" w:space="0" w:color="auto"/>
        <w:bottom w:val="none" w:sz="0" w:space="0" w:color="auto"/>
        <w:right w:val="none" w:sz="0" w:space="0" w:color="auto"/>
      </w:divBdr>
    </w:div>
    <w:div w:id="666909844">
      <w:bodyDiv w:val="1"/>
      <w:marLeft w:val="0"/>
      <w:marRight w:val="0"/>
      <w:marTop w:val="0"/>
      <w:marBottom w:val="0"/>
      <w:divBdr>
        <w:top w:val="none" w:sz="0" w:space="0" w:color="auto"/>
        <w:left w:val="none" w:sz="0" w:space="0" w:color="auto"/>
        <w:bottom w:val="none" w:sz="0" w:space="0" w:color="auto"/>
        <w:right w:val="none" w:sz="0" w:space="0" w:color="auto"/>
      </w:divBdr>
    </w:div>
    <w:div w:id="200547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7B5EE4BA1C384A9B2BB40E622F142C" ma:contentTypeVersion="1" ma:contentTypeDescription="Create a new document." ma:contentTypeScope="" ma:versionID="f5d4411c0001ec907cb0955f3348b490">
  <xsd:schema xmlns:xsd="http://www.w3.org/2001/XMLSchema" xmlns:xs="http://www.w3.org/2001/XMLSchema" xmlns:p="http://schemas.microsoft.com/office/2006/metadata/properties" xmlns:ns2="2b0e93eb-f8df-44ad-8ddf-85c70d238a18" targetNamespace="http://schemas.microsoft.com/office/2006/metadata/properties" ma:root="true" ma:fieldsID="2f43b5e1e19a016576af0abf3c38f1fc" ns2:_="">
    <xsd:import namespace="2b0e93eb-f8df-44ad-8ddf-85c70d238a1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0e93eb-f8df-44ad-8ddf-85c70d238a1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F61119-9EB3-4430-B9EE-AD9DFB08628A}">
  <ds:schemaRefs>
    <ds:schemaRef ds:uri="http://schemas.microsoft.com/sharepoint/v3/contenttype/forms"/>
  </ds:schemaRefs>
</ds:datastoreItem>
</file>

<file path=customXml/itemProps2.xml><?xml version="1.0" encoding="utf-8"?>
<ds:datastoreItem xmlns:ds="http://schemas.openxmlformats.org/officeDocument/2006/customXml" ds:itemID="{7021A5D4-BE92-4014-BB44-414B371233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0e93eb-f8df-44ad-8ddf-85c70d238a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0BDA0D-8316-4BA5-97C8-4D2B8DA4C5D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2955</Words>
  <Characters>16847</Characters>
  <Application>Microsoft Office Word</Application>
  <DocSecurity>0</DocSecurity>
  <Lines>140</Lines>
  <Paragraphs>39</Paragraphs>
  <ScaleCrop>false</ScaleCrop>
  <Company>GoA</Company>
  <LinksUpToDate>false</LinksUpToDate>
  <CharactersWithSpaces>19763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1GX</dc:creator>
  <cp:keywords/>
  <dc:description/>
  <cp:lastModifiedBy>Michelle Elliott</cp:lastModifiedBy>
  <cp:revision>2</cp:revision>
  <dcterms:created xsi:type="dcterms:W3CDTF">2025-02-18T17:10:00Z</dcterms:created>
  <dcterms:modified xsi:type="dcterms:W3CDTF">2025-02-18T17:10:00Z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0x010100CC7B5EE4BA1C384A9B2BB40E622F142C</vt:lpwstr>
  </property>
  <property fmtid="{D5CDD505-2E9C-101B-9397-08002B2CF9AE}" pid="3" name="MSIP_Label_abf2ea38-542c-4b75-bd7d-582ec36a519f_Enabled">
    <vt:lpwstr>true</vt:lpwstr>
  </property>
  <property fmtid="{D5CDD505-2E9C-101B-9397-08002B2CF9AE}" pid="4" name="MSIP_Label_abf2ea38-542c-4b75-bd7d-582ec36a519f_SetDate">
    <vt:lpwstr>2022-06-21T11:03:01Z</vt:lpwstr>
  </property>
  <property fmtid="{D5CDD505-2E9C-101B-9397-08002B2CF9AE}" pid="5" name="MSIP_Label_abf2ea38-542c-4b75-bd7d-582ec36a519f_Method">
    <vt:lpwstr>Standard</vt:lpwstr>
  </property>
  <property fmtid="{D5CDD505-2E9C-101B-9397-08002B2CF9AE}" pid="6" name="MSIP_Label_abf2ea38-542c-4b75-bd7d-582ec36a519f_Name">
    <vt:lpwstr>Protected A</vt:lpwstr>
  </property>
  <property fmtid="{D5CDD505-2E9C-101B-9397-08002B2CF9AE}" pid="7" name="MSIP_Label_abf2ea38-542c-4b75-bd7d-582ec36a519f_SiteId">
    <vt:lpwstr>2bb51c06-af9b-42c5-8bf5-3c3b7b10850b</vt:lpwstr>
  </property>
  <property fmtid="{D5CDD505-2E9C-101B-9397-08002B2CF9AE}" pid="8" name="MSIP_Label_abf2ea38-542c-4b75-bd7d-582ec36a519f_ActionId">
    <vt:lpwstr>31c9df2f-2e8f-491b-985c-a06e15ce7114</vt:lpwstr>
  </property>
  <property fmtid="{D5CDD505-2E9C-101B-9397-08002B2CF9AE}" pid="9" name="MSIP_Label_abf2ea38-542c-4b75-bd7d-582ec36a519f_ContentBits">
    <vt:lpwstr>2</vt:lpwstr>
  </property>
</Properties>
</file>